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5E01C" w14:textId="77777777" w:rsidR="00DE2790" w:rsidRDefault="003C42E1">
      <w:pPr>
        <w:spacing w:beforeLines="50" w:before="156" w:afterLines="50" w:after="156"/>
        <w:jc w:val="center"/>
        <w:rPr>
          <w:rFonts w:ascii="黑体" w:eastAsia="黑体" w:hAnsi="黑体" w:cs="黑体"/>
          <w:b/>
          <w:sz w:val="44"/>
          <w:szCs w:val="44"/>
        </w:rPr>
      </w:pPr>
      <w:r>
        <w:rPr>
          <w:rFonts w:ascii="黑体" w:eastAsia="黑体" w:hAnsi="黑体" w:cs="黑体" w:hint="eastAsia"/>
          <w:b/>
          <w:sz w:val="44"/>
          <w:szCs w:val="44"/>
        </w:rPr>
        <w:t>《无人驾驶航空器高层建筑消防巡查侦察应用指南》编制说明</w:t>
      </w:r>
    </w:p>
    <w:p w14:paraId="3E6378C0" w14:textId="77777777" w:rsidR="00DE2790" w:rsidRDefault="003C42E1">
      <w:pPr>
        <w:pStyle w:val="1"/>
        <w:numPr>
          <w:ilvl w:val="0"/>
          <w:numId w:val="2"/>
        </w:numPr>
        <w:spacing w:before="0" w:after="0" w:line="560" w:lineRule="exact"/>
        <w:ind w:firstLineChars="0"/>
        <w:rPr>
          <w:rFonts w:ascii="黑体" w:hAnsi="黑体" w:cs="黑体"/>
          <w:szCs w:val="32"/>
        </w:rPr>
      </w:pPr>
      <w:r>
        <w:rPr>
          <w:rFonts w:ascii="黑体" w:hAnsi="黑体" w:cs="黑体" w:hint="eastAsia"/>
          <w:szCs w:val="32"/>
        </w:rPr>
        <w:t>项目背景</w:t>
      </w:r>
    </w:p>
    <w:p w14:paraId="7DED1392" w14:textId="074B6542"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近年来，我国</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建筑数量呈现快速增长态势，给火灾救援工作带来了极大挑战。据统计，2008年—2023年全国共发生火灾609万起，平均每年约发生40.6万起。然而在火灾突发场景下，</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建筑内部环境无法感知、各类消防设施不能正常运转，导致灭火救援响应时效滞后、现场处置效能受限，使得</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建筑救火难度加大。此种情况下，集合新技术、使用新方式救援的特种无人驾驶航空器，成为提升城市安全保卫能力、守护人民群众生命财产安全的重要战略储备。</w:t>
      </w:r>
    </w:p>
    <w:p w14:paraId="1A249C1A" w14:textId="53F9413D" w:rsidR="00DE2790" w:rsidRDefault="003C42E1">
      <w:pPr>
        <w:ind w:firstLineChars="200" w:firstLine="600"/>
      </w:pPr>
      <w:r>
        <w:rPr>
          <w:rFonts w:ascii="仿宋_GB2312" w:eastAsia="仿宋_GB2312" w:hAnsi="Times New Roman" w:cs="Times New Roman" w:hint="eastAsia"/>
          <w:sz w:val="30"/>
          <w:szCs w:val="24"/>
          <w:lang w:val="zh-CN"/>
        </w:rPr>
        <w:t>无人驾驶航空器在</w:t>
      </w:r>
      <w:r w:rsidR="00336382">
        <w:rPr>
          <w:rFonts w:ascii="仿宋_GB2312" w:eastAsia="仿宋_GB2312" w:hAnsi="Times New Roman" w:cs="Times New Roman" w:hint="eastAsia"/>
          <w:sz w:val="30"/>
          <w:szCs w:val="24"/>
          <w:lang w:val="zh-CN"/>
        </w:rPr>
        <w:t>高层</w:t>
      </w:r>
      <w:r>
        <w:rPr>
          <w:rFonts w:ascii="仿宋_GB2312" w:eastAsia="仿宋_GB2312" w:hAnsi="Times New Roman" w:cs="Times New Roman" w:hint="eastAsia"/>
          <w:sz w:val="30"/>
          <w:szCs w:val="24"/>
          <w:lang w:val="zh-CN"/>
        </w:rPr>
        <w:t>建筑消防巡检侦察中的应用已成为行业趋势。</w:t>
      </w:r>
      <w:r w:rsidR="00336382">
        <w:rPr>
          <w:rFonts w:ascii="仿宋_GB2312" w:eastAsia="仿宋_GB2312" w:hAnsi="Times New Roman" w:cs="Times New Roman" w:hint="eastAsia"/>
          <w:sz w:val="30"/>
          <w:szCs w:val="24"/>
          <w:lang w:val="zh-CN"/>
        </w:rPr>
        <w:t>高层</w:t>
      </w:r>
      <w:r>
        <w:rPr>
          <w:rFonts w:ascii="仿宋_GB2312" w:eastAsia="仿宋_GB2312" w:hAnsi="Times New Roman" w:cs="Times New Roman" w:hint="eastAsia"/>
          <w:sz w:val="30"/>
          <w:szCs w:val="24"/>
          <w:lang w:val="zh-CN"/>
        </w:rPr>
        <w:t>建筑消防是城市安全管理的重点领域。本标准涉及的消防救援工作，具有广泛的普遍性和社会性。无人驾驶航空器在</w:t>
      </w:r>
      <w:r w:rsidR="00336382">
        <w:rPr>
          <w:rFonts w:ascii="仿宋_GB2312" w:eastAsia="仿宋_GB2312" w:hAnsi="Times New Roman" w:cs="Times New Roman" w:hint="eastAsia"/>
          <w:sz w:val="30"/>
          <w:szCs w:val="24"/>
          <w:lang w:val="zh-CN"/>
        </w:rPr>
        <w:t>高层</w:t>
      </w:r>
      <w:r>
        <w:rPr>
          <w:rFonts w:ascii="仿宋_GB2312" w:eastAsia="仿宋_GB2312" w:hAnsi="Times New Roman" w:cs="Times New Roman" w:hint="eastAsia"/>
          <w:sz w:val="30"/>
          <w:szCs w:val="24"/>
          <w:lang w:val="zh-CN"/>
        </w:rPr>
        <w:t>建筑消防巡查侦察中涉及飞行稳定性、数据采集、通信传输等关键共性技术，需要统一规范。该标准符合</w:t>
      </w:r>
      <w:r>
        <w:rPr>
          <w:rFonts w:ascii="仿宋_GB2312" w:eastAsia="仿宋_GB2312" w:hAnsi="Times New Roman" w:cs="Times New Roman" w:hint="eastAsia"/>
          <w:sz w:val="30"/>
          <w:szCs w:val="24"/>
        </w:rPr>
        <w:t>我国</w:t>
      </w:r>
      <w:r>
        <w:rPr>
          <w:rFonts w:ascii="仿宋_GB2312" w:eastAsia="仿宋_GB2312" w:hAnsi="Times New Roman" w:cs="Times New Roman" w:hint="eastAsia"/>
          <w:sz w:val="30"/>
          <w:szCs w:val="24"/>
          <w:lang w:val="zh-CN"/>
        </w:rPr>
        <w:t>“低空经济”发展战略，是应急消防装备现代化建设的核心任务。通过制定标准，可以明确无人驾驶航空器在消防巡检侦察中的技术要求、操作流程和安全规范，解决当前消防工作中存在的巡查难度大、信息获取不及时等难点问题。</w:t>
      </w:r>
    </w:p>
    <w:p w14:paraId="63AB95E0"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lastRenderedPageBreak/>
        <w:t>二、工作简况</w:t>
      </w:r>
    </w:p>
    <w:p w14:paraId="48A19ECC"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（一）任务来源</w:t>
      </w:r>
    </w:p>
    <w:p w14:paraId="6B0A3996"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根据深圳市深圳标准促进会2025年发布的《关于批准&lt;无人驾驶航空器高层建筑消防巡查侦察应用指南&gt;团体标准立项的通知》，由深圳市</w:t>
      </w:r>
      <w:proofErr w:type="gramStart"/>
      <w:r>
        <w:rPr>
          <w:rFonts w:ascii="仿宋_GB2312" w:eastAsia="仿宋_GB2312" w:hAnsi="Times New Roman" w:cs="Times New Roman" w:hint="eastAsia"/>
          <w:sz w:val="30"/>
          <w:szCs w:val="24"/>
        </w:rPr>
        <w:t>低空经济</w:t>
      </w:r>
      <w:proofErr w:type="gramEnd"/>
      <w:r>
        <w:rPr>
          <w:rFonts w:ascii="仿宋_GB2312" w:eastAsia="仿宋_GB2312" w:hAnsi="Times New Roman" w:cs="Times New Roman" w:hint="eastAsia"/>
          <w:sz w:val="30"/>
          <w:szCs w:val="24"/>
        </w:rPr>
        <w:t>科技学会提出,深圳市深圳标准促进会归口并予以立项。</w:t>
      </w:r>
    </w:p>
    <w:p w14:paraId="256FD3F2"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（二）主要起草过程</w:t>
      </w:r>
    </w:p>
    <w:p w14:paraId="4E22A309"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本文件的具体起草过程如下：</w:t>
      </w:r>
    </w:p>
    <w:p w14:paraId="48860621" w14:textId="77777777" w:rsidR="00DE2790" w:rsidRDefault="003C42E1">
      <w:pPr>
        <w:pStyle w:val="3"/>
        <w:spacing w:line="240" w:lineRule="auto"/>
        <w:ind w:firstLineChars="0" w:firstLine="0"/>
        <w:rPr>
          <w:rFonts w:ascii="仿宋_GB2312" w:eastAsia="仿宋_GB2312" w:hAnsi="Times New Roman" w:cs="Times New Roman"/>
          <w:b/>
          <w:sz w:val="32"/>
        </w:rPr>
      </w:pPr>
      <w:r>
        <w:rPr>
          <w:rFonts w:ascii="仿宋_GB2312" w:eastAsia="仿宋_GB2312" w:hAnsi="Times New Roman" w:cs="Times New Roman" w:hint="eastAsia"/>
          <w:b/>
          <w:sz w:val="32"/>
        </w:rPr>
        <w:t>1.标准立项阶段</w:t>
      </w:r>
    </w:p>
    <w:p w14:paraId="718F425C"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2025年8月，标准编制组召开了专家咨询会，并在同月以团体标准通过深圳市深圳标准促进会成功立项。</w:t>
      </w:r>
    </w:p>
    <w:p w14:paraId="717FE01F" w14:textId="77777777" w:rsidR="00DE2790" w:rsidRDefault="003C42E1">
      <w:pPr>
        <w:pStyle w:val="3"/>
        <w:spacing w:line="240" w:lineRule="auto"/>
        <w:ind w:firstLineChars="0" w:firstLine="0"/>
        <w:rPr>
          <w:rFonts w:ascii="仿宋_GB2312" w:eastAsia="仿宋_GB2312" w:hAnsi="Times New Roman" w:cs="Times New Roman"/>
          <w:b/>
          <w:sz w:val="32"/>
        </w:rPr>
      </w:pPr>
      <w:r>
        <w:rPr>
          <w:rFonts w:ascii="仿宋_GB2312" w:eastAsia="仿宋_GB2312" w:hAnsi="Times New Roman" w:cs="Times New Roman" w:hint="eastAsia"/>
          <w:b/>
          <w:sz w:val="32"/>
        </w:rPr>
        <w:t>2.标准草案编制阶段</w:t>
      </w:r>
    </w:p>
    <w:p w14:paraId="63D2E61C" w14:textId="35B831A8"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2025年8月至2025年9月，标准</w:t>
      </w:r>
      <w:r w:rsidR="008C1B36">
        <w:rPr>
          <w:rFonts w:ascii="仿宋_GB2312" w:eastAsia="仿宋_GB2312" w:hAnsi="Times New Roman" w:cs="Times New Roman" w:hint="eastAsia"/>
          <w:sz w:val="30"/>
          <w:szCs w:val="24"/>
        </w:rPr>
        <w:t>编制</w:t>
      </w:r>
      <w:r>
        <w:rPr>
          <w:rFonts w:ascii="仿宋_GB2312" w:eastAsia="仿宋_GB2312" w:hAnsi="Times New Roman" w:cs="Times New Roman" w:hint="eastAsia"/>
          <w:sz w:val="30"/>
          <w:szCs w:val="24"/>
        </w:rPr>
        <w:t>组对相关政策、文献资料进行了广泛搜集与研究，结合无人机在</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建筑消防救援中的实际情况，确定标准框架，并结合相关文献和标准资料的基础上，形成标准草案。</w:t>
      </w:r>
    </w:p>
    <w:p w14:paraId="6020F547" w14:textId="77777777" w:rsidR="00DE2790" w:rsidRDefault="003C42E1">
      <w:pPr>
        <w:pStyle w:val="3"/>
        <w:spacing w:line="240" w:lineRule="auto"/>
        <w:ind w:firstLineChars="0" w:firstLine="0"/>
        <w:rPr>
          <w:rFonts w:ascii="仿宋_GB2312" w:eastAsia="仿宋_GB2312" w:hAnsi="Times New Roman" w:cs="Times New Roman"/>
          <w:b/>
          <w:sz w:val="32"/>
        </w:rPr>
      </w:pPr>
      <w:r>
        <w:rPr>
          <w:rFonts w:ascii="仿宋_GB2312" w:eastAsia="仿宋_GB2312" w:hAnsi="Times New Roman" w:cs="Times New Roman" w:hint="eastAsia"/>
          <w:b/>
          <w:sz w:val="32"/>
        </w:rPr>
        <w:t>3.标准征求意见阶段</w:t>
      </w:r>
    </w:p>
    <w:p w14:paraId="2E455613" w14:textId="7A65521B"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2025年8月至2025年10月，标准</w:t>
      </w:r>
      <w:r w:rsidR="008C1B36">
        <w:rPr>
          <w:rFonts w:ascii="仿宋_GB2312" w:eastAsia="仿宋_GB2312" w:hAnsi="Times New Roman" w:cs="Times New Roman" w:hint="eastAsia"/>
          <w:sz w:val="30"/>
          <w:szCs w:val="24"/>
        </w:rPr>
        <w:t>编制</w:t>
      </w:r>
      <w:r>
        <w:rPr>
          <w:rFonts w:ascii="仿宋_GB2312" w:eastAsia="仿宋_GB2312" w:hAnsi="Times New Roman" w:cs="Times New Roman" w:hint="eastAsia"/>
          <w:sz w:val="30"/>
          <w:szCs w:val="24"/>
        </w:rPr>
        <w:t>组组织开展多轮内部征求意见及研讨，形成征求意见稿提交至深圳市深圳标准促进会办公室，挂网公开征求意见。</w:t>
      </w:r>
    </w:p>
    <w:p w14:paraId="76396858"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lastRenderedPageBreak/>
        <w:t>三、</w:t>
      </w:r>
      <w:r>
        <w:rPr>
          <w:rFonts w:ascii="黑体" w:hAnsi="黑体" w:cs="黑体"/>
          <w:szCs w:val="32"/>
        </w:rPr>
        <w:t>标准主要内容的依据以及与国内领先、国际先进标准的对标情况</w:t>
      </w:r>
    </w:p>
    <w:p w14:paraId="524179D4"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（一）标准主要内容的依据</w:t>
      </w:r>
    </w:p>
    <w:p w14:paraId="4A2B4542" w14:textId="5CC8D344" w:rsidR="00BF6C4B"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 xml:space="preserve">本文件按照《GB/T 1.1—2020 标准化工作导则 </w:t>
      </w:r>
      <w:r w:rsidR="008C449D">
        <w:rPr>
          <w:rFonts w:ascii="仿宋_GB2312" w:eastAsia="仿宋_GB2312" w:hAnsi="Times New Roman" w:cs="Times New Roman" w:hint="eastAsia"/>
          <w:sz w:val="30"/>
          <w:szCs w:val="24"/>
        </w:rPr>
        <w:t xml:space="preserve"> </w:t>
      </w:r>
      <w:r>
        <w:rPr>
          <w:rFonts w:ascii="仿宋_GB2312" w:eastAsia="仿宋_GB2312" w:hAnsi="Times New Roman" w:cs="Times New Roman" w:hint="eastAsia"/>
          <w:sz w:val="30"/>
          <w:szCs w:val="24"/>
        </w:rPr>
        <w:t>第1部分：标准化文件的结构和起草规则》、GB/T 20004.1《团体标准化</w:t>
      </w:r>
      <w:r w:rsidR="008C449D">
        <w:rPr>
          <w:rFonts w:ascii="仿宋_GB2312" w:eastAsia="仿宋_GB2312" w:hAnsi="Times New Roman" w:cs="Times New Roman" w:hint="eastAsia"/>
          <w:sz w:val="30"/>
          <w:szCs w:val="24"/>
        </w:rPr>
        <w:t xml:space="preserve">  </w:t>
      </w:r>
      <w:r>
        <w:rPr>
          <w:rFonts w:ascii="仿宋_GB2312" w:eastAsia="仿宋_GB2312" w:hAnsi="Times New Roman" w:cs="Times New Roman" w:hint="eastAsia"/>
          <w:sz w:val="30"/>
          <w:szCs w:val="24"/>
        </w:rPr>
        <w:t>第1部分：良好行为指南》编写的规定起草，具体章节条款是在广泛查阅粤港澳大湾区相关法律法规、政策文件、相关标准及研究文献的基础上制定的。</w:t>
      </w:r>
      <w:r w:rsidR="00BF6C4B">
        <w:rPr>
          <w:rFonts w:ascii="仿宋_GB2312" w:eastAsia="仿宋_GB2312" w:hAnsi="Times New Roman" w:cs="Times New Roman" w:hint="eastAsia"/>
          <w:sz w:val="30"/>
          <w:szCs w:val="24"/>
        </w:rPr>
        <w:t>其中：</w:t>
      </w:r>
    </w:p>
    <w:p w14:paraId="453B2794" w14:textId="10B719D9" w:rsidR="00BF6C4B" w:rsidRDefault="00BF6C4B" w:rsidP="00BF6C4B">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第三章 术语和定义</w:t>
      </w:r>
      <w:r>
        <w:rPr>
          <w:rFonts w:ascii="仿宋_GB2312" w:eastAsia="仿宋_GB2312" w:hAnsi="Times New Roman" w:cs="Times New Roman"/>
          <w:sz w:val="30"/>
          <w:szCs w:val="24"/>
        </w:rPr>
        <w:t>主要依据</w:t>
      </w:r>
      <w:r w:rsidR="00A013DC" w:rsidRPr="00A013DC">
        <w:rPr>
          <w:rFonts w:ascii="仿宋_GB2312" w:eastAsia="仿宋_GB2312" w:hAnsi="Times New Roman" w:cs="Times New Roman"/>
          <w:sz w:val="30"/>
          <w:szCs w:val="24"/>
        </w:rPr>
        <w:t>GB/T 38152-2019</w:t>
      </w:r>
      <w:r>
        <w:rPr>
          <w:rFonts w:ascii="仿宋_GB2312" w:eastAsia="仿宋_GB2312" w:hAnsi="Times New Roman" w:cs="Times New Roman" w:hint="eastAsia"/>
          <w:sz w:val="30"/>
          <w:szCs w:val="24"/>
        </w:rPr>
        <w:t>《</w:t>
      </w:r>
      <w:r w:rsidR="00A013DC" w:rsidRPr="00A013DC">
        <w:rPr>
          <w:rFonts w:ascii="仿宋_GB2312" w:eastAsia="仿宋_GB2312" w:hAnsi="Times New Roman" w:cs="Times New Roman" w:hint="eastAsia"/>
          <w:sz w:val="30"/>
          <w:szCs w:val="24"/>
        </w:rPr>
        <w:t>无人驾驶航空器系统术语</w:t>
      </w:r>
      <w:r>
        <w:rPr>
          <w:rFonts w:ascii="仿宋_GB2312" w:eastAsia="仿宋_GB2312" w:hAnsi="Times New Roman" w:cs="Times New Roman" w:hint="eastAsia"/>
          <w:sz w:val="30"/>
          <w:szCs w:val="24"/>
        </w:rPr>
        <w:t>》，并结合无人机在</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建筑消防巡查侦察工作中的实际开展经验进行编制。</w:t>
      </w:r>
    </w:p>
    <w:p w14:paraId="096A3B9A" w14:textId="2BB1FE8C" w:rsidR="00BF6C4B" w:rsidRDefault="00BF6C4B" w:rsidP="00BF6C4B">
      <w:pPr>
        <w:ind w:firstLineChars="200" w:firstLine="600"/>
        <w:rPr>
          <w:rFonts w:ascii="仿宋_GB2312" w:eastAsia="仿宋_GB2312" w:hAnsi="Times New Roman" w:cs="Times New Roman"/>
          <w:sz w:val="30"/>
          <w:szCs w:val="24"/>
        </w:rPr>
      </w:pPr>
      <w:r w:rsidRPr="00336382">
        <w:rPr>
          <w:rFonts w:ascii="仿宋_GB2312" w:eastAsia="仿宋_GB2312" w:hAnsi="Times New Roman" w:cs="Times New Roman" w:hint="eastAsia"/>
          <w:sz w:val="30"/>
          <w:szCs w:val="24"/>
        </w:rPr>
        <w:t>第四章 缩略语主要依据</w:t>
      </w:r>
      <w:r w:rsidRPr="00336382">
        <w:rPr>
          <w:rFonts w:ascii="仿宋_GB2312" w:eastAsia="仿宋_GB2312" w:hAnsi="Times New Roman" w:cs="Times New Roman"/>
          <w:sz w:val="30"/>
          <w:szCs w:val="24"/>
        </w:rPr>
        <w:t>GB/T 41867-2022</w:t>
      </w:r>
      <w:r w:rsidRPr="00336382">
        <w:rPr>
          <w:rFonts w:ascii="仿宋_GB2312" w:eastAsia="仿宋_GB2312" w:hAnsi="Times New Roman" w:cs="Times New Roman" w:hint="eastAsia"/>
          <w:sz w:val="30"/>
          <w:szCs w:val="24"/>
        </w:rPr>
        <w:t>《信息技术 人工智能 术语》、</w:t>
      </w:r>
      <w:r w:rsidRPr="00336382">
        <w:rPr>
          <w:rFonts w:ascii="仿宋_GB2312" w:eastAsia="仿宋_GB2312" w:hAnsi="Times New Roman" w:cs="Times New Roman"/>
          <w:sz w:val="30"/>
          <w:szCs w:val="24"/>
        </w:rPr>
        <w:t>GB/T 39616-2020</w:t>
      </w:r>
      <w:r w:rsidRPr="00336382">
        <w:rPr>
          <w:rFonts w:ascii="仿宋_GB2312" w:eastAsia="仿宋_GB2312" w:hAnsi="Times New Roman" w:cs="Times New Roman" w:hint="eastAsia"/>
          <w:sz w:val="30"/>
          <w:szCs w:val="24"/>
        </w:rPr>
        <w:t>《卫星导航定位基准站网络实时动态测量（RTK）规范》进行编制。</w:t>
      </w:r>
    </w:p>
    <w:p w14:paraId="4B7D2676" w14:textId="051EE7AC" w:rsidR="00BF6C4B" w:rsidRDefault="00BF6C4B" w:rsidP="00BF6C4B">
      <w:pPr>
        <w:pStyle w:val="af2"/>
        <w:ind w:firstLine="600"/>
        <w:rPr>
          <w:rFonts w:ascii="仿宋_GB2312" w:eastAsia="仿宋_GB2312" w:hAnsi="Times New Roman" w:cs="Times New Roman"/>
          <w:b/>
          <w:sz w:val="30"/>
          <w:szCs w:val="24"/>
        </w:rPr>
      </w:pPr>
      <w:r>
        <w:rPr>
          <w:rFonts w:ascii="仿宋_GB2312" w:eastAsia="仿宋_GB2312" w:hAnsi="Times New Roman" w:cs="Times New Roman" w:hint="eastAsia"/>
          <w:sz w:val="30"/>
          <w:szCs w:val="24"/>
        </w:rPr>
        <w:t>第五章 巡查流程主要依据《无人驾驶航空器飞行管理暂行条例》《民用无人驾驶航空器系统空中交通管理办法》</w:t>
      </w:r>
      <w:r w:rsidR="007C275E">
        <w:rPr>
          <w:rFonts w:ascii="仿宋_GB2312" w:eastAsia="仿宋_GB2312" w:hAnsi="Times New Roman" w:cs="Times New Roman" w:hint="eastAsia"/>
          <w:sz w:val="30"/>
          <w:szCs w:val="24"/>
        </w:rPr>
        <w:t>《</w:t>
      </w:r>
      <w:r w:rsidR="007C275E" w:rsidRPr="007C275E">
        <w:rPr>
          <w:rFonts w:ascii="仿宋_GB2312" w:eastAsia="仿宋_GB2312" w:hAnsi="Times New Roman" w:cs="Times New Roman" w:hint="eastAsia"/>
          <w:sz w:val="30"/>
          <w:szCs w:val="24"/>
        </w:rPr>
        <w:t>小型</w:t>
      </w:r>
      <w:r w:rsidR="007C275E" w:rsidRPr="007C275E">
        <w:rPr>
          <w:rFonts w:ascii="宋体" w:eastAsia="宋体" w:hAnsi="宋体" w:cs="宋体" w:hint="eastAsia"/>
          <w:sz w:val="30"/>
          <w:szCs w:val="24"/>
        </w:rPr>
        <w:t>無</w:t>
      </w:r>
      <w:r w:rsidR="007C275E" w:rsidRPr="007C275E">
        <w:rPr>
          <w:rFonts w:ascii="仿宋_GB2312" w:eastAsia="仿宋_GB2312" w:hAnsi="仿宋_GB2312" w:cs="仿宋_GB2312" w:hint="eastAsia"/>
          <w:sz w:val="30"/>
          <w:szCs w:val="24"/>
        </w:rPr>
        <w:t>人</w:t>
      </w:r>
      <w:r w:rsidR="007C275E" w:rsidRPr="007C275E">
        <w:rPr>
          <w:rFonts w:ascii="宋体" w:eastAsia="宋体" w:hAnsi="宋体" w:cs="宋体" w:hint="eastAsia"/>
          <w:sz w:val="30"/>
          <w:szCs w:val="24"/>
        </w:rPr>
        <w:t>機</w:t>
      </w:r>
      <w:r w:rsidR="007C275E" w:rsidRPr="007C275E">
        <w:rPr>
          <w:rFonts w:ascii="仿宋_GB2312" w:eastAsia="仿宋_GB2312" w:hAnsi="仿宋_GB2312" w:cs="仿宋_GB2312" w:hint="eastAsia"/>
          <w:sz w:val="30"/>
          <w:szCs w:val="24"/>
        </w:rPr>
        <w:t>令</w:t>
      </w:r>
      <w:r w:rsidR="007C275E">
        <w:rPr>
          <w:rFonts w:ascii="仿宋_GB2312" w:eastAsia="仿宋_GB2312" w:hAnsi="Times New Roman" w:cs="Times New Roman" w:hint="eastAsia"/>
          <w:sz w:val="30"/>
          <w:szCs w:val="24"/>
        </w:rPr>
        <w:t>》《</w:t>
      </w:r>
      <w:r w:rsidR="007C275E" w:rsidRPr="007C275E">
        <w:rPr>
          <w:rFonts w:ascii="宋体" w:eastAsia="宋体" w:hAnsi="宋体" w:cs="宋体" w:hint="eastAsia"/>
          <w:sz w:val="30"/>
          <w:szCs w:val="24"/>
        </w:rPr>
        <w:t>個</w:t>
      </w:r>
      <w:r w:rsidR="007C275E" w:rsidRPr="007C275E">
        <w:rPr>
          <w:rFonts w:ascii="仿宋_GB2312" w:eastAsia="仿宋_GB2312" w:hAnsi="仿宋_GB2312" w:cs="仿宋_GB2312" w:hint="eastAsia"/>
          <w:sz w:val="30"/>
          <w:szCs w:val="24"/>
        </w:rPr>
        <w:t>人</w:t>
      </w:r>
      <w:r w:rsidR="007C275E" w:rsidRPr="007C275E">
        <w:rPr>
          <w:rFonts w:ascii="宋体" w:eastAsia="宋体" w:hAnsi="宋体" w:cs="宋体" w:hint="eastAsia"/>
          <w:sz w:val="30"/>
          <w:szCs w:val="24"/>
        </w:rPr>
        <w:t>資</w:t>
      </w:r>
      <w:r w:rsidR="007C275E" w:rsidRPr="007C275E">
        <w:rPr>
          <w:rFonts w:ascii="仿宋_GB2312" w:eastAsia="仿宋_GB2312" w:hAnsi="仿宋_GB2312" w:cs="仿宋_GB2312" w:hint="eastAsia"/>
          <w:sz w:val="30"/>
          <w:szCs w:val="24"/>
        </w:rPr>
        <w:t>料保</w:t>
      </w:r>
      <w:r w:rsidR="007C275E" w:rsidRPr="007C275E">
        <w:rPr>
          <w:rFonts w:ascii="宋体" w:eastAsia="宋体" w:hAnsi="宋体" w:cs="宋体" w:hint="eastAsia"/>
          <w:sz w:val="30"/>
          <w:szCs w:val="24"/>
        </w:rPr>
        <w:t>護</w:t>
      </w:r>
      <w:r w:rsidR="007C275E" w:rsidRPr="007C275E">
        <w:rPr>
          <w:rFonts w:ascii="仿宋_GB2312" w:eastAsia="仿宋_GB2312" w:hAnsi="仿宋_GB2312" w:cs="仿宋_GB2312" w:hint="eastAsia"/>
          <w:sz w:val="30"/>
          <w:szCs w:val="24"/>
        </w:rPr>
        <w:t>法</w:t>
      </w:r>
      <w:r w:rsidR="007C275E">
        <w:rPr>
          <w:rFonts w:ascii="仿宋_GB2312" w:eastAsia="仿宋_GB2312" w:hAnsi="Times New Roman" w:cs="Times New Roman" w:hint="eastAsia"/>
          <w:sz w:val="30"/>
          <w:szCs w:val="24"/>
        </w:rPr>
        <w:t>》</w:t>
      </w:r>
      <w:r>
        <w:rPr>
          <w:rFonts w:ascii="仿宋_GB2312" w:eastAsia="仿宋_GB2312" w:hAnsi="Times New Roman" w:cs="Times New Roman" w:hint="eastAsia"/>
          <w:sz w:val="30"/>
          <w:szCs w:val="24"/>
        </w:rPr>
        <w:t>、</w:t>
      </w:r>
      <w:r>
        <w:rPr>
          <w:rFonts w:ascii="仿宋_GB2312" w:eastAsia="仿宋_GB2312" w:hAnsi="Times New Roman" w:cs="Times New Roman"/>
          <w:sz w:val="30"/>
          <w:szCs w:val="24"/>
        </w:rPr>
        <w:t>GB 55037</w:t>
      </w:r>
      <w:r>
        <w:rPr>
          <w:rFonts w:ascii="仿宋_GB2312" w:eastAsia="仿宋_GB2312" w:hAnsi="Times New Roman" w:cs="Times New Roman"/>
          <w:sz w:val="30"/>
          <w:szCs w:val="24"/>
        </w:rPr>
        <w:t>—</w:t>
      </w:r>
      <w:r>
        <w:rPr>
          <w:rFonts w:ascii="仿宋_GB2312" w:eastAsia="仿宋_GB2312" w:hAnsi="Times New Roman" w:cs="Times New Roman"/>
          <w:sz w:val="30"/>
          <w:szCs w:val="24"/>
        </w:rPr>
        <w:t>2022</w:t>
      </w:r>
      <w:r>
        <w:rPr>
          <w:rFonts w:ascii="仿宋_GB2312" w:eastAsia="仿宋_GB2312" w:hAnsi="Times New Roman" w:cs="Times New Roman" w:hint="eastAsia"/>
          <w:sz w:val="30"/>
          <w:szCs w:val="24"/>
        </w:rPr>
        <w:t>《建筑防火通用规则》以及无人机在执行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建筑消防巡查任务的实际需求而制定。</w:t>
      </w:r>
    </w:p>
    <w:p w14:paraId="1B395A75" w14:textId="584686F1" w:rsidR="00BF6C4B" w:rsidRDefault="00BF6C4B" w:rsidP="00BF6C4B">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第六章 侦察流程主要依据</w:t>
      </w:r>
      <w:r>
        <w:rPr>
          <w:rFonts w:ascii="仿宋_GB2312" w:eastAsia="仿宋_GB2312" w:hAnsi="Times New Roman" w:cs="Times New Roman"/>
          <w:sz w:val="30"/>
          <w:szCs w:val="24"/>
        </w:rPr>
        <w:t>GB 35181</w:t>
      </w:r>
      <w:r>
        <w:rPr>
          <w:rFonts w:ascii="仿宋_GB2312" w:eastAsia="仿宋_GB2312" w:hAnsi="Times New Roman" w:cs="Times New Roman"/>
          <w:sz w:val="30"/>
          <w:szCs w:val="24"/>
        </w:rPr>
        <w:t>—</w:t>
      </w:r>
      <w:r>
        <w:rPr>
          <w:rFonts w:ascii="仿宋_GB2312" w:eastAsia="仿宋_GB2312" w:hAnsi="Times New Roman" w:cs="Times New Roman"/>
          <w:sz w:val="30"/>
          <w:szCs w:val="24"/>
        </w:rPr>
        <w:t>2025</w:t>
      </w:r>
      <w:r>
        <w:rPr>
          <w:rFonts w:ascii="仿宋_GB2312" w:eastAsia="仿宋_GB2312" w:hAnsi="Times New Roman" w:cs="Times New Roman" w:hint="eastAsia"/>
          <w:sz w:val="30"/>
          <w:szCs w:val="24"/>
        </w:rPr>
        <w:t>《重大火灾隐患判定规则》、</w:t>
      </w:r>
      <w:r>
        <w:rPr>
          <w:rFonts w:ascii="仿宋_GB2312" w:eastAsia="仿宋_GB2312" w:hAnsi="Times New Roman" w:cs="Times New Roman"/>
          <w:sz w:val="30"/>
          <w:szCs w:val="24"/>
        </w:rPr>
        <w:t>GB 55037</w:t>
      </w:r>
      <w:r>
        <w:rPr>
          <w:rFonts w:ascii="仿宋_GB2312" w:eastAsia="仿宋_GB2312" w:hAnsi="Times New Roman" w:cs="Times New Roman"/>
          <w:sz w:val="30"/>
          <w:szCs w:val="24"/>
        </w:rPr>
        <w:t>—</w:t>
      </w:r>
      <w:r>
        <w:rPr>
          <w:rFonts w:ascii="仿宋_GB2312" w:eastAsia="仿宋_GB2312" w:hAnsi="Times New Roman" w:cs="Times New Roman"/>
          <w:sz w:val="30"/>
          <w:szCs w:val="24"/>
        </w:rPr>
        <w:t>2022</w:t>
      </w:r>
      <w:r>
        <w:rPr>
          <w:rFonts w:ascii="仿宋_GB2312" w:eastAsia="仿宋_GB2312" w:hAnsi="Times New Roman" w:cs="Times New Roman" w:hint="eastAsia"/>
          <w:sz w:val="30"/>
          <w:szCs w:val="24"/>
        </w:rPr>
        <w:t>《建筑防火通用规则》以及无人机在执行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建筑消防侦察任务的实际需求而制定。</w:t>
      </w:r>
    </w:p>
    <w:p w14:paraId="024FE8F7" w14:textId="1EBA3470" w:rsidR="00BF6C4B" w:rsidRDefault="00BF6C4B" w:rsidP="00BF6C4B">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lastRenderedPageBreak/>
        <w:t>第七章 基础设施与关键技术主要依据《无人驾驶航空器飞行管理暂行条例》</w:t>
      </w:r>
      <w:r w:rsidR="00605EDD">
        <w:rPr>
          <w:rFonts w:ascii="仿宋_GB2312" w:eastAsia="仿宋_GB2312" w:hAnsi="Times New Roman" w:cs="Times New Roman" w:hint="eastAsia"/>
          <w:sz w:val="30"/>
          <w:szCs w:val="24"/>
        </w:rPr>
        <w:t>《</w:t>
      </w:r>
      <w:r w:rsidR="00605EDD" w:rsidRPr="00605EDD">
        <w:rPr>
          <w:rFonts w:ascii="仿宋_GB2312" w:eastAsia="仿宋_GB2312" w:hAnsi="Times New Roman" w:cs="Times New Roman" w:hint="eastAsia"/>
          <w:sz w:val="30"/>
          <w:szCs w:val="24"/>
        </w:rPr>
        <w:t>小型</w:t>
      </w:r>
      <w:r w:rsidR="00605EDD" w:rsidRPr="00605EDD">
        <w:rPr>
          <w:rFonts w:ascii="宋体" w:eastAsia="宋体" w:hAnsi="宋体" w:cs="宋体" w:hint="eastAsia"/>
          <w:sz w:val="30"/>
          <w:szCs w:val="24"/>
        </w:rPr>
        <w:t>無</w:t>
      </w:r>
      <w:r w:rsidR="00605EDD" w:rsidRPr="00605EDD">
        <w:rPr>
          <w:rFonts w:ascii="仿宋_GB2312" w:eastAsia="仿宋_GB2312" w:hAnsi="仿宋_GB2312" w:cs="仿宋_GB2312" w:hint="eastAsia"/>
          <w:sz w:val="30"/>
          <w:szCs w:val="24"/>
        </w:rPr>
        <w:t>人</w:t>
      </w:r>
      <w:r w:rsidR="00605EDD" w:rsidRPr="00605EDD">
        <w:rPr>
          <w:rFonts w:ascii="宋体" w:eastAsia="宋体" w:hAnsi="宋体" w:cs="宋体" w:hint="eastAsia"/>
          <w:sz w:val="30"/>
          <w:szCs w:val="24"/>
        </w:rPr>
        <w:t>機</w:t>
      </w:r>
      <w:r w:rsidR="00605EDD" w:rsidRPr="00605EDD">
        <w:rPr>
          <w:rFonts w:ascii="仿宋_GB2312" w:eastAsia="仿宋_GB2312" w:hAnsi="仿宋_GB2312" w:cs="仿宋_GB2312" w:hint="eastAsia"/>
          <w:sz w:val="30"/>
          <w:szCs w:val="24"/>
        </w:rPr>
        <w:t>令</w:t>
      </w:r>
      <w:r w:rsidR="00605EDD">
        <w:rPr>
          <w:rFonts w:ascii="仿宋_GB2312" w:eastAsia="仿宋_GB2312" w:hAnsi="Times New Roman" w:cs="Times New Roman" w:hint="eastAsia"/>
          <w:sz w:val="30"/>
          <w:szCs w:val="24"/>
        </w:rPr>
        <w:t>》</w:t>
      </w:r>
      <w:r>
        <w:rPr>
          <w:rFonts w:ascii="仿宋_GB2312" w:eastAsia="仿宋_GB2312" w:hAnsi="Times New Roman" w:cs="Times New Roman" w:hint="eastAsia"/>
          <w:sz w:val="30"/>
          <w:szCs w:val="24"/>
        </w:rPr>
        <w:t>、GB/T 41891-2022《民用轻小型无人机系统安全性要求》等，以及无人机在执行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建筑消防巡查侦察任务的实际需求而制定。</w:t>
      </w:r>
    </w:p>
    <w:p w14:paraId="4EA8F085" w14:textId="5A3A31A6" w:rsidR="00BF6C4B" w:rsidRDefault="00BF6C4B" w:rsidP="00605EDD">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第八章 数据内容与处理主要依据</w:t>
      </w:r>
      <w:r w:rsidR="00605EDD">
        <w:rPr>
          <w:rFonts w:ascii="仿宋_GB2312" w:eastAsia="仿宋_GB2312" w:hAnsi="Times New Roman" w:cs="Times New Roman" w:hint="eastAsia"/>
          <w:sz w:val="30"/>
          <w:szCs w:val="24"/>
        </w:rPr>
        <w:t>《</w:t>
      </w:r>
      <w:r w:rsidR="00605EDD" w:rsidRPr="007C275E">
        <w:rPr>
          <w:rFonts w:ascii="宋体" w:eastAsia="宋体" w:hAnsi="宋体" w:cs="宋体" w:hint="eastAsia"/>
          <w:sz w:val="30"/>
          <w:szCs w:val="24"/>
        </w:rPr>
        <w:t>個</w:t>
      </w:r>
      <w:r w:rsidR="00605EDD" w:rsidRPr="007C275E">
        <w:rPr>
          <w:rFonts w:ascii="仿宋_GB2312" w:eastAsia="仿宋_GB2312" w:hAnsi="仿宋_GB2312" w:cs="仿宋_GB2312" w:hint="eastAsia"/>
          <w:sz w:val="30"/>
          <w:szCs w:val="24"/>
        </w:rPr>
        <w:t>人</w:t>
      </w:r>
      <w:r w:rsidR="00605EDD" w:rsidRPr="007C275E">
        <w:rPr>
          <w:rFonts w:ascii="宋体" w:eastAsia="宋体" w:hAnsi="宋体" w:cs="宋体" w:hint="eastAsia"/>
          <w:sz w:val="30"/>
          <w:szCs w:val="24"/>
        </w:rPr>
        <w:t>資</w:t>
      </w:r>
      <w:r w:rsidR="00605EDD" w:rsidRPr="007C275E">
        <w:rPr>
          <w:rFonts w:ascii="仿宋_GB2312" w:eastAsia="仿宋_GB2312" w:hAnsi="仿宋_GB2312" w:cs="仿宋_GB2312" w:hint="eastAsia"/>
          <w:sz w:val="30"/>
          <w:szCs w:val="24"/>
        </w:rPr>
        <w:t>料保</w:t>
      </w:r>
      <w:r w:rsidR="00605EDD" w:rsidRPr="007C275E">
        <w:rPr>
          <w:rFonts w:ascii="宋体" w:eastAsia="宋体" w:hAnsi="宋体" w:cs="宋体" w:hint="eastAsia"/>
          <w:sz w:val="30"/>
          <w:szCs w:val="24"/>
        </w:rPr>
        <w:t>護</w:t>
      </w:r>
      <w:r w:rsidR="00605EDD" w:rsidRPr="007C275E">
        <w:rPr>
          <w:rFonts w:ascii="仿宋_GB2312" w:eastAsia="仿宋_GB2312" w:hAnsi="仿宋_GB2312" w:cs="仿宋_GB2312" w:hint="eastAsia"/>
          <w:sz w:val="30"/>
          <w:szCs w:val="24"/>
        </w:rPr>
        <w:t>法</w:t>
      </w:r>
      <w:r w:rsidR="00605EDD">
        <w:rPr>
          <w:rFonts w:ascii="仿宋_GB2312" w:eastAsia="仿宋_GB2312" w:hAnsi="Times New Roman" w:cs="Times New Roman" w:hint="eastAsia"/>
          <w:sz w:val="30"/>
          <w:szCs w:val="24"/>
        </w:rPr>
        <w:t>》以及</w:t>
      </w:r>
      <w:r>
        <w:rPr>
          <w:rFonts w:ascii="仿宋_GB2312" w:eastAsia="仿宋_GB2312" w:hAnsi="Times New Roman" w:cs="Times New Roman" w:hint="eastAsia"/>
          <w:sz w:val="30"/>
          <w:szCs w:val="24"/>
        </w:rPr>
        <w:t>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建筑消防巡查侦察任务的实际需求而制定。</w:t>
      </w:r>
    </w:p>
    <w:p w14:paraId="1F5DACD3" w14:textId="54A707CF" w:rsidR="00BF6C4B" w:rsidRPr="00BF6C4B" w:rsidRDefault="00BF6C4B" w:rsidP="00BF6C4B">
      <w:pPr>
        <w:pStyle w:val="af2"/>
        <w:ind w:firstLine="600"/>
        <w:jc w:val="left"/>
        <w:rPr>
          <w:rFonts w:ascii="仿宋_GB2312" w:eastAsia="仿宋_GB2312" w:hAnsi="Times New Roman" w:cs="Times New Roman"/>
          <w:sz w:val="30"/>
          <w:szCs w:val="24"/>
        </w:rPr>
      </w:pPr>
      <w:r>
        <w:rPr>
          <w:rFonts w:ascii="仿宋_GB2312" w:eastAsia="仿宋_GB2312" w:hAnsi="Times New Roman" w:cs="Times New Roman" w:hint="eastAsia"/>
          <w:sz w:val="30"/>
          <w:szCs w:val="24"/>
        </w:rPr>
        <w:t>第九章 操作人员资质主要依据《无人驾驶航空器飞行管理暂行条例》</w:t>
      </w:r>
      <w:bookmarkStart w:id="0" w:name="_GoBack"/>
      <w:bookmarkEnd w:id="0"/>
      <w:r w:rsidR="00605EDD" w:rsidRPr="00605EDD">
        <w:rPr>
          <w:rFonts w:ascii="仿宋_GB2312" w:eastAsia="仿宋_GB2312" w:hAnsi="Times New Roman" w:cs="Times New Roman" w:hint="eastAsia"/>
          <w:sz w:val="30"/>
          <w:szCs w:val="24"/>
        </w:rPr>
        <w:t>《小型</w:t>
      </w:r>
      <w:r w:rsidR="00605EDD" w:rsidRPr="00605EDD">
        <w:rPr>
          <w:rFonts w:ascii="宋体" w:eastAsia="宋体" w:hAnsi="宋体" w:cs="宋体" w:hint="eastAsia"/>
          <w:sz w:val="30"/>
          <w:szCs w:val="24"/>
        </w:rPr>
        <w:t>無</w:t>
      </w:r>
      <w:r w:rsidR="00605EDD" w:rsidRPr="00605EDD">
        <w:rPr>
          <w:rFonts w:ascii="仿宋_GB2312" w:eastAsia="仿宋_GB2312" w:hAnsi="仿宋_GB2312" w:cs="仿宋_GB2312" w:hint="eastAsia"/>
          <w:sz w:val="30"/>
          <w:szCs w:val="24"/>
        </w:rPr>
        <w:t>人</w:t>
      </w:r>
      <w:r w:rsidR="00605EDD" w:rsidRPr="00605EDD">
        <w:rPr>
          <w:rFonts w:ascii="宋体" w:eastAsia="宋体" w:hAnsi="宋体" w:cs="宋体" w:hint="eastAsia"/>
          <w:sz w:val="30"/>
          <w:szCs w:val="24"/>
        </w:rPr>
        <w:t>機</w:t>
      </w:r>
      <w:r w:rsidR="00605EDD" w:rsidRPr="00605EDD">
        <w:rPr>
          <w:rFonts w:ascii="仿宋_GB2312" w:eastAsia="仿宋_GB2312" w:hAnsi="仿宋_GB2312" w:cs="仿宋_GB2312" w:hint="eastAsia"/>
          <w:sz w:val="30"/>
          <w:szCs w:val="24"/>
        </w:rPr>
        <w:t>令》</w:t>
      </w:r>
      <w:r w:rsidR="00605EDD">
        <w:rPr>
          <w:rFonts w:ascii="仿宋_GB2312" w:eastAsia="仿宋_GB2312" w:hAnsi="仿宋_GB2312" w:cs="仿宋_GB2312" w:hint="eastAsia"/>
          <w:sz w:val="30"/>
          <w:szCs w:val="24"/>
        </w:rPr>
        <w:t>以</w:t>
      </w:r>
      <w:r>
        <w:rPr>
          <w:rFonts w:ascii="仿宋_GB2312" w:eastAsia="仿宋_GB2312" w:hAnsi="Times New Roman" w:cs="Times New Roman" w:hint="eastAsia"/>
          <w:sz w:val="30"/>
          <w:szCs w:val="24"/>
        </w:rPr>
        <w:t>及无人机在执行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建筑消防巡查侦察任务的实际需求而制定。</w:t>
      </w:r>
    </w:p>
    <w:p w14:paraId="74136587" w14:textId="77777777" w:rsidR="00DE2790" w:rsidRDefault="003C42E1">
      <w:pPr>
        <w:pStyle w:val="2"/>
        <w:spacing w:before="0" w:after="0" w:line="240" w:lineRule="auto"/>
        <w:ind w:firstLineChars="0" w:firstLine="0"/>
        <w:rPr>
          <w:rFonts w:ascii="仿宋" w:eastAsia="仿宋" w:hAnsi="仿宋" w:cs="仿宋"/>
        </w:rPr>
      </w:pPr>
      <w:r>
        <w:rPr>
          <w:rFonts w:ascii="楷体_GB2312" w:eastAsia="楷体_GB2312" w:hAnsi="仿宋" w:cs="仿宋" w:hint="eastAsia"/>
        </w:rPr>
        <w:t>（二）与国内领先、国际先进标准的对标情况</w:t>
      </w:r>
    </w:p>
    <w:p w14:paraId="2B1AF904" w14:textId="697B049C" w:rsidR="00DE2790" w:rsidRDefault="003C42E1">
      <w:pPr>
        <w:spacing w:before="240"/>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目前，国内外已有多项关于无人驾驶航空器在消防领域应用的标准和研究，但针对</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建筑的具体应用标准仍然缺乏。</w:t>
      </w:r>
    </w:p>
    <w:p w14:paraId="32E1B78C"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在国际标准方面，部分发达国家已开展无人驾驶航空器在消防领域的相关技术研究和应用探索，但尚未形成统一的标准。</w:t>
      </w:r>
    </w:p>
    <w:p w14:paraId="7852647B" w14:textId="34DB1146"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在国家标准、行业标准、地方标准、团体标准方面，目前暂未有类似标准。较为相关的标准多集中在无人驾驶航空器的通用技术要求、飞行性能、安全管理、具体场景的应用等方面，尚未有专门针对无人驾驶航空器在</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建筑消防巡查侦察领域的统一标准，这一领域仍处于“空白”状态。</w:t>
      </w:r>
    </w:p>
    <w:p w14:paraId="37AD89F6"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lastRenderedPageBreak/>
        <w:t>四、</w:t>
      </w:r>
      <w:r>
        <w:rPr>
          <w:rFonts w:ascii="黑体" w:hAnsi="黑体" w:cs="黑体"/>
          <w:szCs w:val="32"/>
        </w:rPr>
        <w:t>主要条款的说明以及主要技术指标、参数、试验验证的论述</w:t>
      </w:r>
    </w:p>
    <w:p w14:paraId="17927C0F"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（一）范围</w:t>
      </w:r>
    </w:p>
    <w:p w14:paraId="5D0E4A03" w14:textId="06C9D013"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本文件提供了无人驾驶航空器（以下简称“无人机”）在</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建筑消防巡查侦察中的应用指南，给出了巡查流程、侦察流程、基础设施与关键技术、数据内容与处理、操作人员资质等方面的指导。</w:t>
      </w:r>
    </w:p>
    <w:p w14:paraId="55895FB4" w14:textId="4CA2B9CB" w:rsidR="00DE2790" w:rsidRDefault="003C42E1">
      <w:pPr>
        <w:ind w:firstLineChars="200" w:firstLine="600"/>
        <w:rPr>
          <w:rFonts w:ascii="仿宋_GB2312" w:eastAsia="仿宋_GB2312"/>
        </w:rPr>
      </w:pPr>
      <w:r>
        <w:rPr>
          <w:rFonts w:ascii="仿宋_GB2312" w:eastAsia="仿宋_GB2312" w:hAnsi="Times New Roman" w:cs="Times New Roman" w:hint="eastAsia"/>
          <w:sz w:val="30"/>
          <w:szCs w:val="24"/>
        </w:rPr>
        <w:t>本文件适用于粤港澳大湾区范围内利用无人机开展</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建筑的消防巡查和侦察工作。</w:t>
      </w:r>
    </w:p>
    <w:p w14:paraId="1229703C"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（二）规范性引用文件</w:t>
      </w:r>
    </w:p>
    <w:p w14:paraId="09E714C1"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本文件无规范性引用文件。</w:t>
      </w:r>
    </w:p>
    <w:p w14:paraId="13695843"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（三）术语和定义</w:t>
      </w:r>
    </w:p>
    <w:p w14:paraId="0746D444"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本文件对“无人驾驶航空器”“消防巡查侦察”“避障”“障碍物”“黑飞”共五个术语进行了定义。</w:t>
      </w:r>
    </w:p>
    <w:p w14:paraId="7EA95EE7"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（四）缩略语</w:t>
      </w:r>
    </w:p>
    <w:p w14:paraId="06CC15C7" w14:textId="6799487E"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本文件对AI、RTK、UWB</w:t>
      </w:r>
      <w:r w:rsidR="00E70A51">
        <w:rPr>
          <w:rFonts w:ascii="仿宋_GB2312" w:eastAsia="仿宋_GB2312" w:hAnsi="Times New Roman" w:cs="Times New Roman" w:hint="eastAsia"/>
          <w:sz w:val="30"/>
          <w:szCs w:val="24"/>
        </w:rPr>
        <w:t>、</w:t>
      </w:r>
      <w:r w:rsidR="00E70A51" w:rsidRPr="00E70A51">
        <w:rPr>
          <w:rFonts w:ascii="仿宋_GB2312" w:eastAsia="仿宋_GB2312" w:hAnsi="Times New Roman" w:cs="Times New Roman"/>
          <w:sz w:val="30"/>
          <w:szCs w:val="24"/>
        </w:rPr>
        <w:t>EMC</w:t>
      </w:r>
      <w:r w:rsidR="00E70A51">
        <w:rPr>
          <w:rFonts w:ascii="仿宋_GB2312" w:eastAsia="仿宋_GB2312" w:hAnsi="Times New Roman" w:cs="Times New Roman"/>
          <w:sz w:val="30"/>
          <w:szCs w:val="24"/>
        </w:rPr>
        <w:t>、</w:t>
      </w:r>
      <w:r w:rsidR="00E70A51" w:rsidRPr="00E70A51">
        <w:rPr>
          <w:rFonts w:ascii="仿宋_GB2312" w:eastAsia="仿宋_GB2312" w:hAnsi="Times New Roman" w:cs="Times New Roman"/>
          <w:sz w:val="30"/>
          <w:szCs w:val="24"/>
        </w:rPr>
        <w:t>EMI</w:t>
      </w:r>
      <w:r w:rsidR="00E70A51">
        <w:rPr>
          <w:rFonts w:ascii="仿宋_GB2312" w:eastAsia="仿宋_GB2312" w:hAnsi="Times New Roman" w:cs="Times New Roman"/>
          <w:sz w:val="30"/>
          <w:szCs w:val="24"/>
        </w:rPr>
        <w:t>、</w:t>
      </w:r>
      <w:r w:rsidR="00E70A51" w:rsidRPr="00E70A51">
        <w:rPr>
          <w:rFonts w:ascii="仿宋_GB2312" w:eastAsia="仿宋_GB2312" w:hAnsi="Times New Roman" w:cs="Times New Roman"/>
          <w:sz w:val="30"/>
          <w:szCs w:val="24"/>
        </w:rPr>
        <w:t>SRRC</w:t>
      </w:r>
      <w:r>
        <w:rPr>
          <w:rFonts w:ascii="仿宋_GB2312" w:eastAsia="仿宋_GB2312" w:hAnsi="Times New Roman" w:cs="Times New Roman" w:hint="eastAsia"/>
          <w:sz w:val="30"/>
          <w:szCs w:val="24"/>
        </w:rPr>
        <w:t>共</w:t>
      </w:r>
      <w:r w:rsidR="00E70A51">
        <w:rPr>
          <w:rFonts w:ascii="仿宋_GB2312" w:eastAsia="仿宋_GB2312" w:hAnsi="Times New Roman" w:cs="Times New Roman" w:hint="eastAsia"/>
          <w:sz w:val="30"/>
          <w:szCs w:val="24"/>
        </w:rPr>
        <w:t>六</w:t>
      </w:r>
      <w:r>
        <w:rPr>
          <w:rFonts w:ascii="仿宋_GB2312" w:eastAsia="仿宋_GB2312" w:hAnsi="Times New Roman" w:cs="Times New Roman" w:hint="eastAsia"/>
          <w:sz w:val="30"/>
          <w:szCs w:val="24"/>
        </w:rPr>
        <w:t>个缩略语进行了说明。</w:t>
      </w:r>
    </w:p>
    <w:p w14:paraId="2B2CC8F6"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（五）巡查流程</w:t>
      </w:r>
    </w:p>
    <w:p w14:paraId="1412AABD" w14:textId="09C5108B" w:rsidR="00DE2790" w:rsidRDefault="003C42E1">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本章给出了无人机在执行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的五个主要步骤，分别为巡查准备、飞行操作、数据采集、AI识别、报告生成。其中巡查准备包括任务规划、航线规划、空域申请；飞行操作包括设备检查、起降操作、防护策略；数据采集包括数据采集</w:t>
      </w:r>
      <w:r>
        <w:rPr>
          <w:rFonts w:ascii="仿宋_GB2312" w:eastAsia="仿宋_GB2312" w:hAnsi="Times New Roman" w:cs="Times New Roman" w:hint="eastAsia"/>
          <w:sz w:val="30"/>
          <w:szCs w:val="24"/>
        </w:rPr>
        <w:lastRenderedPageBreak/>
        <w:t>总则、建筑结构影像、消防设施影像及其他设施影像；AI识别包括消防设施识别、隐患识别、隐患处置及数据留存；报告生成包括巡查结果整理与数据归档。</w:t>
      </w:r>
    </w:p>
    <w:p w14:paraId="6C6139C0"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（六）侦察流程</w:t>
      </w:r>
    </w:p>
    <w:p w14:paraId="492E2C2B" w14:textId="605DBCC8" w:rsidR="00DE2790" w:rsidRDefault="003C42E1">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本章给出了无人机在执行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建筑消防侦察的三个主要步骤，分别为火情初期侦察、火场动态监测及通信支持。其中火情初期侦察包括火源定位、火势态势分析、</w:t>
      </w:r>
      <w:proofErr w:type="gramStart"/>
      <w:r>
        <w:rPr>
          <w:rFonts w:ascii="仿宋_GB2312" w:eastAsia="仿宋_GB2312" w:hAnsi="Times New Roman" w:cs="Times New Roman" w:hint="eastAsia"/>
          <w:sz w:val="30"/>
          <w:szCs w:val="24"/>
        </w:rPr>
        <w:t>周边消防</w:t>
      </w:r>
      <w:proofErr w:type="gramEnd"/>
      <w:r>
        <w:rPr>
          <w:rFonts w:ascii="仿宋_GB2312" w:eastAsia="仿宋_GB2312" w:hAnsi="Times New Roman" w:cs="Times New Roman" w:hint="eastAsia"/>
          <w:sz w:val="30"/>
          <w:szCs w:val="24"/>
        </w:rPr>
        <w:t>资源汇总、火场评估及策略参考、搜索被困人员；现场动态监测包括温度分布、烟雾扩散路径、烟气成分分析、现场风险侦察、被困人员动态信息；通信支持包括实时画面回传、救援指令传输。</w:t>
      </w:r>
    </w:p>
    <w:p w14:paraId="5BF3DC42"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（七）基础设施与关键技术</w:t>
      </w:r>
    </w:p>
    <w:p w14:paraId="33DA49C2" w14:textId="63F58393" w:rsidR="00DE2790" w:rsidRDefault="003C42E1">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本章给出了无人机在执行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建筑消防巡查侦察任务时涉及到的基础设施及关键技术。基础设施包括智能机巢、飞行控制平台及飞行服务平台；关键技术包括飞行控制、数据传输、安全防护及低空通信。</w:t>
      </w:r>
    </w:p>
    <w:p w14:paraId="75AD042F"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（八）数据内容与处理</w:t>
      </w:r>
    </w:p>
    <w:p w14:paraId="5F99C1AA" w14:textId="3CDF8729" w:rsidR="00DE2790" w:rsidRDefault="003C42E1">
      <w:pPr>
        <w:pStyle w:val="af2"/>
        <w:ind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本章给出了无人机在执行</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建筑消防巡查侦察任务时的相关数据内容及数据处理，包括数据类型、数据质量、数据处理及系统对接。</w:t>
      </w:r>
    </w:p>
    <w:p w14:paraId="6F8A41C8" w14:textId="77777777" w:rsidR="00DE2790" w:rsidRDefault="003C42E1">
      <w:pPr>
        <w:pStyle w:val="2"/>
        <w:spacing w:before="0" w:after="0" w:line="240" w:lineRule="auto"/>
        <w:ind w:firstLineChars="0" w:firstLine="0"/>
        <w:rPr>
          <w:rFonts w:ascii="楷体_GB2312" w:eastAsia="楷体_GB2312" w:hAnsi="仿宋" w:cs="仿宋"/>
        </w:rPr>
      </w:pPr>
      <w:r>
        <w:rPr>
          <w:rFonts w:ascii="楷体_GB2312" w:eastAsia="楷体_GB2312" w:hAnsi="仿宋" w:cs="仿宋" w:hint="eastAsia"/>
        </w:rPr>
        <w:t>（九）操作人员资质</w:t>
      </w:r>
    </w:p>
    <w:p w14:paraId="26A0DB0F" w14:textId="77777777" w:rsidR="00DE2790" w:rsidRDefault="003C42E1">
      <w:pPr>
        <w:pStyle w:val="af2"/>
        <w:ind w:firstLine="600"/>
        <w:jc w:val="left"/>
        <w:rPr>
          <w:rFonts w:ascii="仿宋_GB2312" w:eastAsia="仿宋_GB2312" w:hAnsi="Times New Roman" w:cs="Times New Roman"/>
          <w:sz w:val="30"/>
          <w:szCs w:val="24"/>
        </w:rPr>
      </w:pPr>
      <w:r>
        <w:rPr>
          <w:rFonts w:ascii="仿宋_GB2312" w:eastAsia="仿宋_GB2312" w:hAnsi="Times New Roman" w:cs="Times New Roman" w:hint="eastAsia"/>
          <w:sz w:val="30"/>
          <w:szCs w:val="24"/>
        </w:rPr>
        <w:t>本章给出了无人机操作人员宜具备的资质，包括持有民航管理部门无人机飞行执照或证书、具备消防专业资质以及其他不适</w:t>
      </w:r>
      <w:r>
        <w:rPr>
          <w:rFonts w:ascii="仿宋_GB2312" w:eastAsia="仿宋_GB2312" w:hAnsi="Times New Roman" w:cs="Times New Roman" w:hint="eastAsia"/>
          <w:sz w:val="30"/>
          <w:szCs w:val="24"/>
        </w:rPr>
        <w:lastRenderedPageBreak/>
        <w:t>宜驾驶无人机的情况。</w:t>
      </w:r>
    </w:p>
    <w:p w14:paraId="7D9D8342"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t>五、是否涉及专利等知识产权问题</w:t>
      </w:r>
    </w:p>
    <w:p w14:paraId="1EC16E5E" w14:textId="77777777" w:rsidR="00DE2790" w:rsidRDefault="003C42E1">
      <w:pPr>
        <w:adjustRightInd w:val="0"/>
        <w:snapToGrid w:val="0"/>
        <w:ind w:firstLineChars="200" w:firstLine="600"/>
        <w:rPr>
          <w:rFonts w:ascii="仿宋_GB2312" w:eastAsia="仿宋_GB2312" w:hAnsi="仿宋"/>
          <w:sz w:val="30"/>
          <w:szCs w:val="30"/>
        </w:rPr>
      </w:pPr>
      <w:r>
        <w:rPr>
          <w:rFonts w:ascii="仿宋_GB2312" w:eastAsia="仿宋_GB2312" w:hAnsi="仿宋" w:hint="eastAsia"/>
          <w:sz w:val="30"/>
          <w:szCs w:val="30"/>
        </w:rPr>
        <w:t>本文件不涉及相关专利等知识产权问题。</w:t>
      </w:r>
    </w:p>
    <w:p w14:paraId="7DB3DB7E"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t>六、重大分歧意见的处理依据和结果</w:t>
      </w:r>
    </w:p>
    <w:p w14:paraId="77F87EAF" w14:textId="77777777" w:rsidR="00DE2790" w:rsidRDefault="003C42E1">
      <w:pPr>
        <w:ind w:firstLineChars="200" w:firstLine="600"/>
        <w:rPr>
          <w:rFonts w:ascii="仿宋_GB2312" w:eastAsia="仿宋_GB2312" w:hAnsi="Times New Roman" w:cs="Times New Roman"/>
          <w:sz w:val="30"/>
          <w:szCs w:val="24"/>
        </w:rPr>
      </w:pPr>
      <w:r>
        <w:rPr>
          <w:rFonts w:ascii="仿宋_GB2312" w:eastAsia="仿宋_GB2312" w:hAnsi="仿宋" w:hint="eastAsia"/>
          <w:sz w:val="30"/>
          <w:szCs w:val="30"/>
        </w:rPr>
        <w:t>本文件在制定过程中未出现重大分歧意见。</w:t>
      </w:r>
    </w:p>
    <w:p w14:paraId="132100FA" w14:textId="77777777" w:rsidR="00DE2790" w:rsidRDefault="003C42E1">
      <w:pPr>
        <w:pStyle w:val="1"/>
        <w:spacing w:before="0" w:after="0" w:line="560" w:lineRule="exact"/>
        <w:ind w:firstLineChars="0" w:firstLine="0"/>
        <w:rPr>
          <w:rFonts w:ascii="黑体" w:hAnsi="黑体" w:cs="黑体"/>
          <w:szCs w:val="32"/>
        </w:rPr>
      </w:pPr>
      <w:r>
        <w:rPr>
          <w:rFonts w:ascii="黑体" w:hAnsi="黑体" w:cs="黑体" w:hint="eastAsia"/>
          <w:szCs w:val="32"/>
        </w:rPr>
        <w:t>七、实施标准的措施建议</w:t>
      </w:r>
    </w:p>
    <w:p w14:paraId="3C4C2724" w14:textId="0C6D35C5" w:rsidR="00DE2790" w:rsidRDefault="003C42E1">
      <w:pPr>
        <w:ind w:firstLineChars="200" w:firstLine="600"/>
        <w:rPr>
          <w:rFonts w:ascii="仿宋_GB2312" w:eastAsia="仿宋_GB2312" w:hAnsi="Times New Roman" w:cs="Times New Roman"/>
          <w:sz w:val="30"/>
          <w:szCs w:val="24"/>
        </w:rPr>
      </w:pPr>
      <w:r>
        <w:rPr>
          <w:rFonts w:ascii="仿宋_GB2312" w:eastAsia="仿宋_GB2312" w:hAnsi="Times New Roman" w:cs="Times New Roman" w:hint="eastAsia"/>
          <w:sz w:val="30"/>
          <w:szCs w:val="24"/>
        </w:rPr>
        <w:t>标准发布后，积极推动在行业内应用实施。组织相关标准宣讲，使相关方了解标准内容，支撑其参与无人驾驶航空器在</w:t>
      </w:r>
      <w:r w:rsidR="00336382">
        <w:rPr>
          <w:rFonts w:ascii="仿宋_GB2312" w:eastAsia="仿宋_GB2312" w:hAnsi="Times New Roman" w:cs="Times New Roman" w:hint="eastAsia"/>
          <w:sz w:val="30"/>
          <w:szCs w:val="24"/>
        </w:rPr>
        <w:t>高层</w:t>
      </w:r>
      <w:r>
        <w:rPr>
          <w:rFonts w:ascii="仿宋_GB2312" w:eastAsia="仿宋_GB2312" w:hAnsi="Times New Roman" w:cs="Times New Roman" w:hint="eastAsia"/>
          <w:sz w:val="30"/>
          <w:szCs w:val="24"/>
        </w:rPr>
        <w:t>建筑消防中的应用及相关工作。在实施过程中出现的问题和改进建议做好相关记录并反馈至</w:t>
      </w:r>
      <w:r w:rsidR="008C1B36">
        <w:rPr>
          <w:rFonts w:ascii="仿宋_GB2312" w:eastAsia="仿宋_GB2312" w:hAnsi="Times New Roman" w:cs="Times New Roman" w:hint="eastAsia"/>
          <w:sz w:val="30"/>
          <w:szCs w:val="24"/>
        </w:rPr>
        <w:t>标准编制</w:t>
      </w:r>
      <w:r>
        <w:rPr>
          <w:rFonts w:ascii="仿宋_GB2312" w:eastAsia="仿宋_GB2312" w:hAnsi="Times New Roman" w:cs="Times New Roman" w:hint="eastAsia"/>
          <w:sz w:val="30"/>
          <w:szCs w:val="24"/>
        </w:rPr>
        <w:t>组，以便进行下一步的修订工作。</w:t>
      </w:r>
    </w:p>
    <w:sectPr w:rsidR="00DE2790">
      <w:footerReference w:type="even"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F148C11" w15:done="0"/>
  <w15:commentEx w15:paraId="6B495E77" w15:done="0"/>
  <w15:commentEx w15:paraId="69B9C4D0" w15:done="0"/>
  <w15:commentEx w15:paraId="40FB45BE" w15:done="0"/>
  <w15:commentEx w15:paraId="000D82D2" w15:done="0"/>
  <w15:commentEx w15:paraId="178632AE" w15:done="0"/>
  <w15:commentEx w15:paraId="0AC9E8E1" w15:done="0"/>
  <w15:commentEx w15:paraId="7D87040B" w15:done="0"/>
  <w15:commentEx w15:paraId="2D65A9EC"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D3CE83" w14:textId="77777777" w:rsidR="0083652D" w:rsidRDefault="0083652D">
      <w:r>
        <w:separator/>
      </w:r>
    </w:p>
  </w:endnote>
  <w:endnote w:type="continuationSeparator" w:id="0">
    <w:p w14:paraId="0746B25C" w14:textId="77777777" w:rsidR="0083652D" w:rsidRDefault="0083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92221" w14:textId="77777777" w:rsidR="00DE2790" w:rsidRDefault="003C42E1">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AEF2AD9" w14:textId="77777777" w:rsidR="00DE2790" w:rsidRDefault="00DE279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07B00" w14:textId="77777777" w:rsidR="00DE2790" w:rsidRDefault="003C42E1">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B3960">
      <w:rPr>
        <w:rStyle w:val="ad"/>
        <w:noProof/>
      </w:rPr>
      <w:t>4</w:t>
    </w:r>
    <w:r>
      <w:rPr>
        <w:rStyle w:val="ad"/>
      </w:rPr>
      <w:fldChar w:fldCharType="end"/>
    </w:r>
  </w:p>
  <w:p w14:paraId="4D1B9653" w14:textId="77777777" w:rsidR="00DE2790" w:rsidRDefault="00DE279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4663CC" w14:textId="77777777" w:rsidR="0083652D" w:rsidRDefault="0083652D">
      <w:r>
        <w:separator/>
      </w:r>
    </w:p>
  </w:footnote>
  <w:footnote w:type="continuationSeparator" w:id="0">
    <w:p w14:paraId="36E04E31" w14:textId="77777777" w:rsidR="0083652D" w:rsidRDefault="008365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52D01" w14:textId="77777777" w:rsidR="00DE2790" w:rsidRDefault="00DE2790">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710" w:firstLine="0"/>
      </w:pPr>
      <w:rPr>
        <w:rFonts w:ascii="黑体" w:eastAsia="黑体" w:hAnsi="Times New Roman" w:hint="eastAsia"/>
        <w:b w:val="0"/>
        <w:i w:val="0"/>
        <w:sz w:val="21"/>
        <w:szCs w:val="21"/>
      </w:rPr>
    </w:lvl>
    <w:lvl w:ilvl="1">
      <w:start w:val="1"/>
      <w:numFmt w:val="decimal"/>
      <w:pStyle w:val="a"/>
      <w:lvlText w:val="%2."/>
      <w:lvlJc w:val="left"/>
      <w:pPr>
        <w:ind w:left="0" w:firstLine="0"/>
      </w:pPr>
      <w:rPr>
        <w:rFonts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D3D2AFB"/>
    <w:multiLevelType w:val="multilevel"/>
    <w:tmpl w:val="2D3D2AFB"/>
    <w:lvl w:ilvl="0">
      <w:start w:val="1"/>
      <w:numFmt w:val="japaneseCounting"/>
      <w:lvlText w:val="%1、"/>
      <w:lvlJc w:val="left"/>
      <w:pPr>
        <w:ind w:left="640" w:hanging="64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可爱的">
    <w15:presenceInfo w15:providerId="None" w15:userId="可爱的"/>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NWYyMmNmODZhMzk0OGQ2MmU3OGRlN2M1YzE5ZjYifQ=="/>
  </w:docVars>
  <w:rsids>
    <w:rsidRoot w:val="54646C01"/>
    <w:rsid w:val="E55E4AA9"/>
    <w:rsid w:val="FCBE3C26"/>
    <w:rsid w:val="00002AF4"/>
    <w:rsid w:val="00005C33"/>
    <w:rsid w:val="00006986"/>
    <w:rsid w:val="00006C47"/>
    <w:rsid w:val="00007C65"/>
    <w:rsid w:val="00011DC3"/>
    <w:rsid w:val="00012C9F"/>
    <w:rsid w:val="00013809"/>
    <w:rsid w:val="00013CA5"/>
    <w:rsid w:val="00014F70"/>
    <w:rsid w:val="000234B2"/>
    <w:rsid w:val="00024075"/>
    <w:rsid w:val="00024641"/>
    <w:rsid w:val="00024F49"/>
    <w:rsid w:val="00025BB1"/>
    <w:rsid w:val="00026205"/>
    <w:rsid w:val="00030E5B"/>
    <w:rsid w:val="00031001"/>
    <w:rsid w:val="00031AA0"/>
    <w:rsid w:val="00033273"/>
    <w:rsid w:val="000341E2"/>
    <w:rsid w:val="0003429E"/>
    <w:rsid w:val="0003581A"/>
    <w:rsid w:val="000366EF"/>
    <w:rsid w:val="00041FA1"/>
    <w:rsid w:val="000436D0"/>
    <w:rsid w:val="0004485B"/>
    <w:rsid w:val="000449F2"/>
    <w:rsid w:val="00045142"/>
    <w:rsid w:val="00046668"/>
    <w:rsid w:val="00056B36"/>
    <w:rsid w:val="00060BD1"/>
    <w:rsid w:val="00060DBB"/>
    <w:rsid w:val="00061199"/>
    <w:rsid w:val="000612CB"/>
    <w:rsid w:val="00062623"/>
    <w:rsid w:val="0006310F"/>
    <w:rsid w:val="0006333B"/>
    <w:rsid w:val="00064DD8"/>
    <w:rsid w:val="00064EB9"/>
    <w:rsid w:val="0006658B"/>
    <w:rsid w:val="00070450"/>
    <w:rsid w:val="00073E5E"/>
    <w:rsid w:val="000762A2"/>
    <w:rsid w:val="00077249"/>
    <w:rsid w:val="000774EC"/>
    <w:rsid w:val="00077A21"/>
    <w:rsid w:val="00082B40"/>
    <w:rsid w:val="00082D49"/>
    <w:rsid w:val="000836F9"/>
    <w:rsid w:val="00083E34"/>
    <w:rsid w:val="00086AC1"/>
    <w:rsid w:val="00090682"/>
    <w:rsid w:val="000918AA"/>
    <w:rsid w:val="000919D5"/>
    <w:rsid w:val="00093600"/>
    <w:rsid w:val="00094F16"/>
    <w:rsid w:val="000964FE"/>
    <w:rsid w:val="000A24E6"/>
    <w:rsid w:val="000A3A7C"/>
    <w:rsid w:val="000A6D27"/>
    <w:rsid w:val="000B221E"/>
    <w:rsid w:val="000B2E0B"/>
    <w:rsid w:val="000C2DF3"/>
    <w:rsid w:val="000C77B4"/>
    <w:rsid w:val="000D0D26"/>
    <w:rsid w:val="000D3946"/>
    <w:rsid w:val="000D6B9F"/>
    <w:rsid w:val="000D6C96"/>
    <w:rsid w:val="000D6D65"/>
    <w:rsid w:val="000E18AE"/>
    <w:rsid w:val="000E398E"/>
    <w:rsid w:val="000E4FB9"/>
    <w:rsid w:val="000E787F"/>
    <w:rsid w:val="000E799A"/>
    <w:rsid w:val="000F02A1"/>
    <w:rsid w:val="000F1B05"/>
    <w:rsid w:val="000F68C2"/>
    <w:rsid w:val="000F6C60"/>
    <w:rsid w:val="000F6F78"/>
    <w:rsid w:val="000F72BB"/>
    <w:rsid w:val="00100554"/>
    <w:rsid w:val="00100B8C"/>
    <w:rsid w:val="00102510"/>
    <w:rsid w:val="00102BF8"/>
    <w:rsid w:val="00103584"/>
    <w:rsid w:val="00107AF1"/>
    <w:rsid w:val="0011239B"/>
    <w:rsid w:val="001144F5"/>
    <w:rsid w:val="001170D6"/>
    <w:rsid w:val="0012040B"/>
    <w:rsid w:val="0012236A"/>
    <w:rsid w:val="00122937"/>
    <w:rsid w:val="001246B8"/>
    <w:rsid w:val="001275F7"/>
    <w:rsid w:val="0013258A"/>
    <w:rsid w:val="001337C8"/>
    <w:rsid w:val="001337C9"/>
    <w:rsid w:val="00136C78"/>
    <w:rsid w:val="00136DBD"/>
    <w:rsid w:val="00137653"/>
    <w:rsid w:val="00137993"/>
    <w:rsid w:val="00140B10"/>
    <w:rsid w:val="00143CE9"/>
    <w:rsid w:val="00145992"/>
    <w:rsid w:val="00145A77"/>
    <w:rsid w:val="00145BCD"/>
    <w:rsid w:val="00145FC6"/>
    <w:rsid w:val="00150701"/>
    <w:rsid w:val="001521B7"/>
    <w:rsid w:val="00153D37"/>
    <w:rsid w:val="00155488"/>
    <w:rsid w:val="00156ACB"/>
    <w:rsid w:val="00157AE4"/>
    <w:rsid w:val="00160785"/>
    <w:rsid w:val="00161A3D"/>
    <w:rsid w:val="00163224"/>
    <w:rsid w:val="001659B7"/>
    <w:rsid w:val="00165A04"/>
    <w:rsid w:val="001702F4"/>
    <w:rsid w:val="00170351"/>
    <w:rsid w:val="0017174B"/>
    <w:rsid w:val="001817F5"/>
    <w:rsid w:val="00184017"/>
    <w:rsid w:val="0018447D"/>
    <w:rsid w:val="001855B3"/>
    <w:rsid w:val="001857CB"/>
    <w:rsid w:val="001859F2"/>
    <w:rsid w:val="00185B07"/>
    <w:rsid w:val="0018640F"/>
    <w:rsid w:val="001868EC"/>
    <w:rsid w:val="00191470"/>
    <w:rsid w:val="00192E48"/>
    <w:rsid w:val="00197B3E"/>
    <w:rsid w:val="00197BFC"/>
    <w:rsid w:val="00197F90"/>
    <w:rsid w:val="001A087C"/>
    <w:rsid w:val="001A22B7"/>
    <w:rsid w:val="001A249F"/>
    <w:rsid w:val="001A7D6B"/>
    <w:rsid w:val="001B0D17"/>
    <w:rsid w:val="001B11BA"/>
    <w:rsid w:val="001B2EE1"/>
    <w:rsid w:val="001B30ED"/>
    <w:rsid w:val="001B6C60"/>
    <w:rsid w:val="001C03CB"/>
    <w:rsid w:val="001C055C"/>
    <w:rsid w:val="001C06D9"/>
    <w:rsid w:val="001C14EA"/>
    <w:rsid w:val="001C1792"/>
    <w:rsid w:val="001C194D"/>
    <w:rsid w:val="001C2A54"/>
    <w:rsid w:val="001C6F46"/>
    <w:rsid w:val="001D00ED"/>
    <w:rsid w:val="001D4346"/>
    <w:rsid w:val="001D66D8"/>
    <w:rsid w:val="001D6ED1"/>
    <w:rsid w:val="001D6FBA"/>
    <w:rsid w:val="001E27FA"/>
    <w:rsid w:val="001E3214"/>
    <w:rsid w:val="001E4045"/>
    <w:rsid w:val="001E552E"/>
    <w:rsid w:val="001E63FC"/>
    <w:rsid w:val="001E693F"/>
    <w:rsid w:val="001F3442"/>
    <w:rsid w:val="001F48EA"/>
    <w:rsid w:val="001F4AAE"/>
    <w:rsid w:val="001F6299"/>
    <w:rsid w:val="001F79A3"/>
    <w:rsid w:val="001F7EE2"/>
    <w:rsid w:val="0020371B"/>
    <w:rsid w:val="002038E8"/>
    <w:rsid w:val="002044D1"/>
    <w:rsid w:val="002046BD"/>
    <w:rsid w:val="00204DB8"/>
    <w:rsid w:val="0020673C"/>
    <w:rsid w:val="002100D7"/>
    <w:rsid w:val="002141D7"/>
    <w:rsid w:val="002151CC"/>
    <w:rsid w:val="0021538D"/>
    <w:rsid w:val="00216B0A"/>
    <w:rsid w:val="002219F5"/>
    <w:rsid w:val="002229C8"/>
    <w:rsid w:val="00223FA5"/>
    <w:rsid w:val="002277A7"/>
    <w:rsid w:val="00232074"/>
    <w:rsid w:val="002320D9"/>
    <w:rsid w:val="0023381F"/>
    <w:rsid w:val="00236D62"/>
    <w:rsid w:val="002400DB"/>
    <w:rsid w:val="0024023F"/>
    <w:rsid w:val="00240E02"/>
    <w:rsid w:val="00241FCF"/>
    <w:rsid w:val="00244812"/>
    <w:rsid w:val="00244A54"/>
    <w:rsid w:val="00246ADE"/>
    <w:rsid w:val="00252620"/>
    <w:rsid w:val="002544B9"/>
    <w:rsid w:val="002557F0"/>
    <w:rsid w:val="00257DE4"/>
    <w:rsid w:val="0026167C"/>
    <w:rsid w:val="00273596"/>
    <w:rsid w:val="00274383"/>
    <w:rsid w:val="00274A9F"/>
    <w:rsid w:val="00275548"/>
    <w:rsid w:val="00277CE7"/>
    <w:rsid w:val="00283AC8"/>
    <w:rsid w:val="00293427"/>
    <w:rsid w:val="00293BF3"/>
    <w:rsid w:val="00293E1A"/>
    <w:rsid w:val="00294B6E"/>
    <w:rsid w:val="002A23ED"/>
    <w:rsid w:val="002A433B"/>
    <w:rsid w:val="002A4D0E"/>
    <w:rsid w:val="002A6AF5"/>
    <w:rsid w:val="002B1D58"/>
    <w:rsid w:val="002B2FC6"/>
    <w:rsid w:val="002B63CF"/>
    <w:rsid w:val="002B6979"/>
    <w:rsid w:val="002C0D97"/>
    <w:rsid w:val="002C1780"/>
    <w:rsid w:val="002C2FA7"/>
    <w:rsid w:val="002C5B4B"/>
    <w:rsid w:val="002C77C2"/>
    <w:rsid w:val="002D0310"/>
    <w:rsid w:val="002D066F"/>
    <w:rsid w:val="002D2005"/>
    <w:rsid w:val="002D3482"/>
    <w:rsid w:val="002D3B5A"/>
    <w:rsid w:val="002D5809"/>
    <w:rsid w:val="002E0D91"/>
    <w:rsid w:val="002E0EB6"/>
    <w:rsid w:val="002E5636"/>
    <w:rsid w:val="002E5972"/>
    <w:rsid w:val="002F027D"/>
    <w:rsid w:val="002F1318"/>
    <w:rsid w:val="002F2858"/>
    <w:rsid w:val="002F2BF3"/>
    <w:rsid w:val="002F4DF8"/>
    <w:rsid w:val="00302922"/>
    <w:rsid w:val="00304EAB"/>
    <w:rsid w:val="00306948"/>
    <w:rsid w:val="00307EBC"/>
    <w:rsid w:val="0031153D"/>
    <w:rsid w:val="00311A1D"/>
    <w:rsid w:val="00312671"/>
    <w:rsid w:val="00313406"/>
    <w:rsid w:val="00314276"/>
    <w:rsid w:val="003161E2"/>
    <w:rsid w:val="00317846"/>
    <w:rsid w:val="00321A44"/>
    <w:rsid w:val="00326512"/>
    <w:rsid w:val="00327D20"/>
    <w:rsid w:val="00327F11"/>
    <w:rsid w:val="003323B3"/>
    <w:rsid w:val="00333EDD"/>
    <w:rsid w:val="0033402E"/>
    <w:rsid w:val="00335172"/>
    <w:rsid w:val="00336382"/>
    <w:rsid w:val="003365A0"/>
    <w:rsid w:val="00341253"/>
    <w:rsid w:val="00341A4A"/>
    <w:rsid w:val="00341E59"/>
    <w:rsid w:val="00344AF7"/>
    <w:rsid w:val="00344BCD"/>
    <w:rsid w:val="00346343"/>
    <w:rsid w:val="00354610"/>
    <w:rsid w:val="003608D6"/>
    <w:rsid w:val="0036158E"/>
    <w:rsid w:val="003628CA"/>
    <w:rsid w:val="0036380D"/>
    <w:rsid w:val="00363B90"/>
    <w:rsid w:val="003657E1"/>
    <w:rsid w:val="00366807"/>
    <w:rsid w:val="00367ADC"/>
    <w:rsid w:val="00372012"/>
    <w:rsid w:val="003749C7"/>
    <w:rsid w:val="00375F81"/>
    <w:rsid w:val="00376826"/>
    <w:rsid w:val="00377C06"/>
    <w:rsid w:val="00384927"/>
    <w:rsid w:val="00385B09"/>
    <w:rsid w:val="00385C7F"/>
    <w:rsid w:val="003861B9"/>
    <w:rsid w:val="003862CC"/>
    <w:rsid w:val="00387E01"/>
    <w:rsid w:val="00390162"/>
    <w:rsid w:val="00390429"/>
    <w:rsid w:val="0039099F"/>
    <w:rsid w:val="00390C2C"/>
    <w:rsid w:val="00390C4F"/>
    <w:rsid w:val="003965A2"/>
    <w:rsid w:val="00396F6F"/>
    <w:rsid w:val="003B1F38"/>
    <w:rsid w:val="003B3120"/>
    <w:rsid w:val="003B3529"/>
    <w:rsid w:val="003B66ED"/>
    <w:rsid w:val="003B7EFD"/>
    <w:rsid w:val="003C212C"/>
    <w:rsid w:val="003C2E0A"/>
    <w:rsid w:val="003C42E1"/>
    <w:rsid w:val="003C4829"/>
    <w:rsid w:val="003C4976"/>
    <w:rsid w:val="003C5A62"/>
    <w:rsid w:val="003C5F66"/>
    <w:rsid w:val="003D26E6"/>
    <w:rsid w:val="003D28B9"/>
    <w:rsid w:val="003D2A6D"/>
    <w:rsid w:val="003D5988"/>
    <w:rsid w:val="003E32AB"/>
    <w:rsid w:val="003E4A35"/>
    <w:rsid w:val="003E69F0"/>
    <w:rsid w:val="003F02AB"/>
    <w:rsid w:val="003F2E4D"/>
    <w:rsid w:val="003F475E"/>
    <w:rsid w:val="003F4B3E"/>
    <w:rsid w:val="003F4F10"/>
    <w:rsid w:val="003F6A38"/>
    <w:rsid w:val="00402AD0"/>
    <w:rsid w:val="004100F4"/>
    <w:rsid w:val="004132EC"/>
    <w:rsid w:val="00422974"/>
    <w:rsid w:val="004241BE"/>
    <w:rsid w:val="00425F66"/>
    <w:rsid w:val="00426109"/>
    <w:rsid w:val="00427707"/>
    <w:rsid w:val="00432643"/>
    <w:rsid w:val="00434A99"/>
    <w:rsid w:val="00435DE8"/>
    <w:rsid w:val="00435E40"/>
    <w:rsid w:val="00447928"/>
    <w:rsid w:val="004507A7"/>
    <w:rsid w:val="00451552"/>
    <w:rsid w:val="00452A71"/>
    <w:rsid w:val="004545CA"/>
    <w:rsid w:val="00455285"/>
    <w:rsid w:val="00455F70"/>
    <w:rsid w:val="0045666B"/>
    <w:rsid w:val="00462E5C"/>
    <w:rsid w:val="00470703"/>
    <w:rsid w:val="00473ACA"/>
    <w:rsid w:val="00475CAE"/>
    <w:rsid w:val="004778DE"/>
    <w:rsid w:val="0048027C"/>
    <w:rsid w:val="00482816"/>
    <w:rsid w:val="004831DC"/>
    <w:rsid w:val="00483FDD"/>
    <w:rsid w:val="00490008"/>
    <w:rsid w:val="00492350"/>
    <w:rsid w:val="00492A4B"/>
    <w:rsid w:val="004933CE"/>
    <w:rsid w:val="0049349D"/>
    <w:rsid w:val="0049441A"/>
    <w:rsid w:val="004A2B44"/>
    <w:rsid w:val="004A3E59"/>
    <w:rsid w:val="004A622B"/>
    <w:rsid w:val="004B253C"/>
    <w:rsid w:val="004C0400"/>
    <w:rsid w:val="004C0D76"/>
    <w:rsid w:val="004C7180"/>
    <w:rsid w:val="004D34CD"/>
    <w:rsid w:val="004D3CC9"/>
    <w:rsid w:val="004D66D6"/>
    <w:rsid w:val="004E1AAA"/>
    <w:rsid w:val="004E1ECE"/>
    <w:rsid w:val="004E5697"/>
    <w:rsid w:val="004F077F"/>
    <w:rsid w:val="004F2FF4"/>
    <w:rsid w:val="004F4B53"/>
    <w:rsid w:val="005007D1"/>
    <w:rsid w:val="0050283D"/>
    <w:rsid w:val="00504FBB"/>
    <w:rsid w:val="00507E7C"/>
    <w:rsid w:val="00511F1E"/>
    <w:rsid w:val="00512AB6"/>
    <w:rsid w:val="005174FE"/>
    <w:rsid w:val="005215FB"/>
    <w:rsid w:val="00524C53"/>
    <w:rsid w:val="00535A71"/>
    <w:rsid w:val="005402AA"/>
    <w:rsid w:val="005417AE"/>
    <w:rsid w:val="00543209"/>
    <w:rsid w:val="00553413"/>
    <w:rsid w:val="00553C02"/>
    <w:rsid w:val="0055461E"/>
    <w:rsid w:val="00554B09"/>
    <w:rsid w:val="005550B2"/>
    <w:rsid w:val="00556CD6"/>
    <w:rsid w:val="00557F1E"/>
    <w:rsid w:val="005613F5"/>
    <w:rsid w:val="0056178D"/>
    <w:rsid w:val="00564CF4"/>
    <w:rsid w:val="00572399"/>
    <w:rsid w:val="0057262A"/>
    <w:rsid w:val="00584C9C"/>
    <w:rsid w:val="005851DF"/>
    <w:rsid w:val="0058529D"/>
    <w:rsid w:val="0058693A"/>
    <w:rsid w:val="0058762D"/>
    <w:rsid w:val="005877D1"/>
    <w:rsid w:val="005959C5"/>
    <w:rsid w:val="0059687A"/>
    <w:rsid w:val="005972FF"/>
    <w:rsid w:val="0059786A"/>
    <w:rsid w:val="005A04E2"/>
    <w:rsid w:val="005A04E9"/>
    <w:rsid w:val="005A27D7"/>
    <w:rsid w:val="005B20FB"/>
    <w:rsid w:val="005B4C39"/>
    <w:rsid w:val="005B7BB2"/>
    <w:rsid w:val="005C6349"/>
    <w:rsid w:val="005C6E08"/>
    <w:rsid w:val="005C75CB"/>
    <w:rsid w:val="005C7C0C"/>
    <w:rsid w:val="005D280E"/>
    <w:rsid w:val="005D3366"/>
    <w:rsid w:val="005E3819"/>
    <w:rsid w:val="005E7F2A"/>
    <w:rsid w:val="005F4198"/>
    <w:rsid w:val="005F449C"/>
    <w:rsid w:val="005F4B59"/>
    <w:rsid w:val="005F4E5A"/>
    <w:rsid w:val="00601A33"/>
    <w:rsid w:val="0060280E"/>
    <w:rsid w:val="00605273"/>
    <w:rsid w:val="00605DAC"/>
    <w:rsid w:val="00605EDD"/>
    <w:rsid w:val="006111D8"/>
    <w:rsid w:val="00613BB8"/>
    <w:rsid w:val="00614631"/>
    <w:rsid w:val="00614DE8"/>
    <w:rsid w:val="006162B0"/>
    <w:rsid w:val="0061651C"/>
    <w:rsid w:val="00616B1B"/>
    <w:rsid w:val="00616C6F"/>
    <w:rsid w:val="00617F2E"/>
    <w:rsid w:val="00617FCE"/>
    <w:rsid w:val="00620DC9"/>
    <w:rsid w:val="006211C9"/>
    <w:rsid w:val="00622E6B"/>
    <w:rsid w:val="00624AD7"/>
    <w:rsid w:val="00625900"/>
    <w:rsid w:val="00627073"/>
    <w:rsid w:val="006270D3"/>
    <w:rsid w:val="00627762"/>
    <w:rsid w:val="006355F8"/>
    <w:rsid w:val="006367C2"/>
    <w:rsid w:val="00637989"/>
    <w:rsid w:val="00641319"/>
    <w:rsid w:val="00642599"/>
    <w:rsid w:val="00652D4E"/>
    <w:rsid w:val="00653E4F"/>
    <w:rsid w:val="006561F7"/>
    <w:rsid w:val="00657335"/>
    <w:rsid w:val="00660ADD"/>
    <w:rsid w:val="00661FDB"/>
    <w:rsid w:val="006631A1"/>
    <w:rsid w:val="00664D26"/>
    <w:rsid w:val="00665C1B"/>
    <w:rsid w:val="00672184"/>
    <w:rsid w:val="00672C97"/>
    <w:rsid w:val="0068192E"/>
    <w:rsid w:val="00697F58"/>
    <w:rsid w:val="006A03A0"/>
    <w:rsid w:val="006A0E20"/>
    <w:rsid w:val="006A0F1D"/>
    <w:rsid w:val="006A364A"/>
    <w:rsid w:val="006A4046"/>
    <w:rsid w:val="006A515F"/>
    <w:rsid w:val="006A54B8"/>
    <w:rsid w:val="006A570E"/>
    <w:rsid w:val="006B06AE"/>
    <w:rsid w:val="006B0868"/>
    <w:rsid w:val="006B7D32"/>
    <w:rsid w:val="006C20A4"/>
    <w:rsid w:val="006C2C73"/>
    <w:rsid w:val="006C5505"/>
    <w:rsid w:val="006C6942"/>
    <w:rsid w:val="006C6C6F"/>
    <w:rsid w:val="006D4F15"/>
    <w:rsid w:val="006E0B05"/>
    <w:rsid w:val="006E3390"/>
    <w:rsid w:val="006E4ACC"/>
    <w:rsid w:val="006E7179"/>
    <w:rsid w:val="006F2E12"/>
    <w:rsid w:val="006F2F8C"/>
    <w:rsid w:val="006F322D"/>
    <w:rsid w:val="006F40E9"/>
    <w:rsid w:val="006F4623"/>
    <w:rsid w:val="006F4E68"/>
    <w:rsid w:val="006F5073"/>
    <w:rsid w:val="00700450"/>
    <w:rsid w:val="00700ABB"/>
    <w:rsid w:val="00702CD6"/>
    <w:rsid w:val="00704C4F"/>
    <w:rsid w:val="00705DEA"/>
    <w:rsid w:val="00706985"/>
    <w:rsid w:val="00707E9B"/>
    <w:rsid w:val="00713374"/>
    <w:rsid w:val="00713E73"/>
    <w:rsid w:val="007161D8"/>
    <w:rsid w:val="00716AE2"/>
    <w:rsid w:val="007211EB"/>
    <w:rsid w:val="007222F6"/>
    <w:rsid w:val="00722DAF"/>
    <w:rsid w:val="00723735"/>
    <w:rsid w:val="00734D06"/>
    <w:rsid w:val="00745B6E"/>
    <w:rsid w:val="007478B1"/>
    <w:rsid w:val="00751520"/>
    <w:rsid w:val="007559B0"/>
    <w:rsid w:val="0075628E"/>
    <w:rsid w:val="00757375"/>
    <w:rsid w:val="00760736"/>
    <w:rsid w:val="00761E39"/>
    <w:rsid w:val="00763A49"/>
    <w:rsid w:val="00764315"/>
    <w:rsid w:val="00766129"/>
    <w:rsid w:val="0076718E"/>
    <w:rsid w:val="00770511"/>
    <w:rsid w:val="0077150A"/>
    <w:rsid w:val="007739A5"/>
    <w:rsid w:val="00774237"/>
    <w:rsid w:val="007803B9"/>
    <w:rsid w:val="00781F43"/>
    <w:rsid w:val="00783FB0"/>
    <w:rsid w:val="007849F2"/>
    <w:rsid w:val="00786F86"/>
    <w:rsid w:val="007874F9"/>
    <w:rsid w:val="007906E4"/>
    <w:rsid w:val="00790876"/>
    <w:rsid w:val="00791126"/>
    <w:rsid w:val="00791324"/>
    <w:rsid w:val="00791E8F"/>
    <w:rsid w:val="00792A1C"/>
    <w:rsid w:val="0079314D"/>
    <w:rsid w:val="007951EB"/>
    <w:rsid w:val="00797B7B"/>
    <w:rsid w:val="007A0981"/>
    <w:rsid w:val="007A6F35"/>
    <w:rsid w:val="007A7BA0"/>
    <w:rsid w:val="007B0CF2"/>
    <w:rsid w:val="007B14A3"/>
    <w:rsid w:val="007B1F40"/>
    <w:rsid w:val="007B29CA"/>
    <w:rsid w:val="007B3001"/>
    <w:rsid w:val="007B5141"/>
    <w:rsid w:val="007C0F44"/>
    <w:rsid w:val="007C10F2"/>
    <w:rsid w:val="007C2151"/>
    <w:rsid w:val="007C275E"/>
    <w:rsid w:val="007D0966"/>
    <w:rsid w:val="007D32A6"/>
    <w:rsid w:val="007D40AC"/>
    <w:rsid w:val="007D4B77"/>
    <w:rsid w:val="007E0CB8"/>
    <w:rsid w:val="007E1B8B"/>
    <w:rsid w:val="007E20DD"/>
    <w:rsid w:val="007E3BC7"/>
    <w:rsid w:val="007E3E2D"/>
    <w:rsid w:val="007E4733"/>
    <w:rsid w:val="007E646F"/>
    <w:rsid w:val="007E6CC6"/>
    <w:rsid w:val="007E780D"/>
    <w:rsid w:val="007F005A"/>
    <w:rsid w:val="007F0CBB"/>
    <w:rsid w:val="007F0EA1"/>
    <w:rsid w:val="0081000E"/>
    <w:rsid w:val="0082026F"/>
    <w:rsid w:val="00820384"/>
    <w:rsid w:val="00822433"/>
    <w:rsid w:val="00825A75"/>
    <w:rsid w:val="00825EF4"/>
    <w:rsid w:val="0082783A"/>
    <w:rsid w:val="008302EA"/>
    <w:rsid w:val="00835E8E"/>
    <w:rsid w:val="0083652D"/>
    <w:rsid w:val="00844ACF"/>
    <w:rsid w:val="008501AC"/>
    <w:rsid w:val="00852EE0"/>
    <w:rsid w:val="00854274"/>
    <w:rsid w:val="00855C7F"/>
    <w:rsid w:val="0086008A"/>
    <w:rsid w:val="008614DB"/>
    <w:rsid w:val="00863004"/>
    <w:rsid w:val="00864EC2"/>
    <w:rsid w:val="0086564F"/>
    <w:rsid w:val="0086656D"/>
    <w:rsid w:val="00870508"/>
    <w:rsid w:val="00870BEC"/>
    <w:rsid w:val="0087709B"/>
    <w:rsid w:val="00884FC6"/>
    <w:rsid w:val="00890800"/>
    <w:rsid w:val="00893A03"/>
    <w:rsid w:val="00893AF9"/>
    <w:rsid w:val="00896916"/>
    <w:rsid w:val="008A0420"/>
    <w:rsid w:val="008A1699"/>
    <w:rsid w:val="008B1FC8"/>
    <w:rsid w:val="008B221A"/>
    <w:rsid w:val="008B243B"/>
    <w:rsid w:val="008B3996"/>
    <w:rsid w:val="008B78C4"/>
    <w:rsid w:val="008B7CBB"/>
    <w:rsid w:val="008C0B51"/>
    <w:rsid w:val="008C1B36"/>
    <w:rsid w:val="008C2381"/>
    <w:rsid w:val="008C2F44"/>
    <w:rsid w:val="008C449D"/>
    <w:rsid w:val="008C5EF5"/>
    <w:rsid w:val="008D7166"/>
    <w:rsid w:val="008E11F1"/>
    <w:rsid w:val="008E28E2"/>
    <w:rsid w:val="008E50F5"/>
    <w:rsid w:val="008E5726"/>
    <w:rsid w:val="008E5CCD"/>
    <w:rsid w:val="008E5FCA"/>
    <w:rsid w:val="008F2093"/>
    <w:rsid w:val="008F326A"/>
    <w:rsid w:val="008F4C1D"/>
    <w:rsid w:val="00904450"/>
    <w:rsid w:val="009160CC"/>
    <w:rsid w:val="00917558"/>
    <w:rsid w:val="0091775F"/>
    <w:rsid w:val="00921393"/>
    <w:rsid w:val="009223C1"/>
    <w:rsid w:val="00926095"/>
    <w:rsid w:val="009305B5"/>
    <w:rsid w:val="0093085D"/>
    <w:rsid w:val="009359BB"/>
    <w:rsid w:val="00940952"/>
    <w:rsid w:val="00941870"/>
    <w:rsid w:val="009503B7"/>
    <w:rsid w:val="00954078"/>
    <w:rsid w:val="0095572F"/>
    <w:rsid w:val="00956049"/>
    <w:rsid w:val="0096194A"/>
    <w:rsid w:val="00963790"/>
    <w:rsid w:val="00963DF6"/>
    <w:rsid w:val="00964C09"/>
    <w:rsid w:val="00967BC4"/>
    <w:rsid w:val="00970FBD"/>
    <w:rsid w:val="0097244D"/>
    <w:rsid w:val="00974FF1"/>
    <w:rsid w:val="009757FF"/>
    <w:rsid w:val="009767E5"/>
    <w:rsid w:val="00984B62"/>
    <w:rsid w:val="00985772"/>
    <w:rsid w:val="00992314"/>
    <w:rsid w:val="00992951"/>
    <w:rsid w:val="0099298B"/>
    <w:rsid w:val="00993875"/>
    <w:rsid w:val="009954AD"/>
    <w:rsid w:val="009A3BC9"/>
    <w:rsid w:val="009A4DF4"/>
    <w:rsid w:val="009A5C4F"/>
    <w:rsid w:val="009B00AE"/>
    <w:rsid w:val="009B08DD"/>
    <w:rsid w:val="009B262A"/>
    <w:rsid w:val="009B5060"/>
    <w:rsid w:val="009B58CD"/>
    <w:rsid w:val="009B5D25"/>
    <w:rsid w:val="009B7E51"/>
    <w:rsid w:val="009C28F3"/>
    <w:rsid w:val="009C517F"/>
    <w:rsid w:val="009D61EF"/>
    <w:rsid w:val="009D7220"/>
    <w:rsid w:val="009E2C77"/>
    <w:rsid w:val="009E2E83"/>
    <w:rsid w:val="009E38D6"/>
    <w:rsid w:val="009E7E25"/>
    <w:rsid w:val="009F00ED"/>
    <w:rsid w:val="009F168E"/>
    <w:rsid w:val="009F1AAA"/>
    <w:rsid w:val="009F3A68"/>
    <w:rsid w:val="009F5F65"/>
    <w:rsid w:val="00A013DC"/>
    <w:rsid w:val="00A07595"/>
    <w:rsid w:val="00A1205B"/>
    <w:rsid w:val="00A14AA0"/>
    <w:rsid w:val="00A20426"/>
    <w:rsid w:val="00A21C5D"/>
    <w:rsid w:val="00A24EDB"/>
    <w:rsid w:val="00A304A9"/>
    <w:rsid w:val="00A332BB"/>
    <w:rsid w:val="00A37217"/>
    <w:rsid w:val="00A3791D"/>
    <w:rsid w:val="00A37CC5"/>
    <w:rsid w:val="00A51B7C"/>
    <w:rsid w:val="00A52725"/>
    <w:rsid w:val="00A57001"/>
    <w:rsid w:val="00A61739"/>
    <w:rsid w:val="00A6322D"/>
    <w:rsid w:val="00A6350B"/>
    <w:rsid w:val="00A65998"/>
    <w:rsid w:val="00A67F12"/>
    <w:rsid w:val="00A722FB"/>
    <w:rsid w:val="00A7414E"/>
    <w:rsid w:val="00A75193"/>
    <w:rsid w:val="00A7542B"/>
    <w:rsid w:val="00A8140B"/>
    <w:rsid w:val="00A8215A"/>
    <w:rsid w:val="00A8734A"/>
    <w:rsid w:val="00A93829"/>
    <w:rsid w:val="00A94EF6"/>
    <w:rsid w:val="00A96794"/>
    <w:rsid w:val="00AA4D04"/>
    <w:rsid w:val="00AA7B88"/>
    <w:rsid w:val="00AB36FE"/>
    <w:rsid w:val="00AB414C"/>
    <w:rsid w:val="00AB6264"/>
    <w:rsid w:val="00AB79AC"/>
    <w:rsid w:val="00AC10E0"/>
    <w:rsid w:val="00AC5384"/>
    <w:rsid w:val="00AC7D83"/>
    <w:rsid w:val="00AD1592"/>
    <w:rsid w:val="00AE0A85"/>
    <w:rsid w:val="00AE1D54"/>
    <w:rsid w:val="00AE2FC8"/>
    <w:rsid w:val="00AE6E24"/>
    <w:rsid w:val="00AF4649"/>
    <w:rsid w:val="00AF68AB"/>
    <w:rsid w:val="00B03635"/>
    <w:rsid w:val="00B052D1"/>
    <w:rsid w:val="00B11870"/>
    <w:rsid w:val="00B14C89"/>
    <w:rsid w:val="00B17F3C"/>
    <w:rsid w:val="00B239C8"/>
    <w:rsid w:val="00B26F08"/>
    <w:rsid w:val="00B27663"/>
    <w:rsid w:val="00B27B93"/>
    <w:rsid w:val="00B3103A"/>
    <w:rsid w:val="00B321A9"/>
    <w:rsid w:val="00B4120D"/>
    <w:rsid w:val="00B41331"/>
    <w:rsid w:val="00B41DB6"/>
    <w:rsid w:val="00B42319"/>
    <w:rsid w:val="00B50647"/>
    <w:rsid w:val="00B510CA"/>
    <w:rsid w:val="00B561BA"/>
    <w:rsid w:val="00B5764D"/>
    <w:rsid w:val="00B632EC"/>
    <w:rsid w:val="00B63A53"/>
    <w:rsid w:val="00B645A6"/>
    <w:rsid w:val="00B668AE"/>
    <w:rsid w:val="00B716AF"/>
    <w:rsid w:val="00B75A11"/>
    <w:rsid w:val="00B75A24"/>
    <w:rsid w:val="00B76268"/>
    <w:rsid w:val="00B76430"/>
    <w:rsid w:val="00B8187B"/>
    <w:rsid w:val="00B82C1A"/>
    <w:rsid w:val="00B82F87"/>
    <w:rsid w:val="00B84BFB"/>
    <w:rsid w:val="00B863AD"/>
    <w:rsid w:val="00B91222"/>
    <w:rsid w:val="00B9279C"/>
    <w:rsid w:val="00B950F6"/>
    <w:rsid w:val="00B95D4C"/>
    <w:rsid w:val="00BA0B0B"/>
    <w:rsid w:val="00BA7B18"/>
    <w:rsid w:val="00BB3960"/>
    <w:rsid w:val="00BB604A"/>
    <w:rsid w:val="00BB7744"/>
    <w:rsid w:val="00BC0929"/>
    <w:rsid w:val="00BC0A52"/>
    <w:rsid w:val="00BC18EE"/>
    <w:rsid w:val="00BC19BD"/>
    <w:rsid w:val="00BC1D2B"/>
    <w:rsid w:val="00BD14C5"/>
    <w:rsid w:val="00BD5075"/>
    <w:rsid w:val="00BD72E2"/>
    <w:rsid w:val="00BE09B7"/>
    <w:rsid w:val="00BE412F"/>
    <w:rsid w:val="00BE7B09"/>
    <w:rsid w:val="00BF0A9C"/>
    <w:rsid w:val="00BF1E9D"/>
    <w:rsid w:val="00BF284C"/>
    <w:rsid w:val="00BF2EAA"/>
    <w:rsid w:val="00BF34D0"/>
    <w:rsid w:val="00BF3D48"/>
    <w:rsid w:val="00BF65F5"/>
    <w:rsid w:val="00BF6C4B"/>
    <w:rsid w:val="00C00C12"/>
    <w:rsid w:val="00C03AE5"/>
    <w:rsid w:val="00C04391"/>
    <w:rsid w:val="00C0664C"/>
    <w:rsid w:val="00C10ABA"/>
    <w:rsid w:val="00C10BB3"/>
    <w:rsid w:val="00C1300E"/>
    <w:rsid w:val="00C14B2F"/>
    <w:rsid w:val="00C14B4E"/>
    <w:rsid w:val="00C156E2"/>
    <w:rsid w:val="00C15CE4"/>
    <w:rsid w:val="00C17103"/>
    <w:rsid w:val="00C20ECF"/>
    <w:rsid w:val="00C2152E"/>
    <w:rsid w:val="00C25168"/>
    <w:rsid w:val="00C3029A"/>
    <w:rsid w:val="00C30ADF"/>
    <w:rsid w:val="00C33218"/>
    <w:rsid w:val="00C34066"/>
    <w:rsid w:val="00C343BD"/>
    <w:rsid w:val="00C37737"/>
    <w:rsid w:val="00C42968"/>
    <w:rsid w:val="00C44367"/>
    <w:rsid w:val="00C47427"/>
    <w:rsid w:val="00C50689"/>
    <w:rsid w:val="00C506A4"/>
    <w:rsid w:val="00C52731"/>
    <w:rsid w:val="00C55EA6"/>
    <w:rsid w:val="00C56C7F"/>
    <w:rsid w:val="00C56DFC"/>
    <w:rsid w:val="00C62C20"/>
    <w:rsid w:val="00C657FB"/>
    <w:rsid w:val="00C71F41"/>
    <w:rsid w:val="00C7351C"/>
    <w:rsid w:val="00C7764C"/>
    <w:rsid w:val="00C77F58"/>
    <w:rsid w:val="00C83C92"/>
    <w:rsid w:val="00C84C3E"/>
    <w:rsid w:val="00C87137"/>
    <w:rsid w:val="00C94308"/>
    <w:rsid w:val="00C96F47"/>
    <w:rsid w:val="00C97AD2"/>
    <w:rsid w:val="00CA24E0"/>
    <w:rsid w:val="00CA2D25"/>
    <w:rsid w:val="00CA317C"/>
    <w:rsid w:val="00CA59D7"/>
    <w:rsid w:val="00CA6517"/>
    <w:rsid w:val="00CB240B"/>
    <w:rsid w:val="00CB4171"/>
    <w:rsid w:val="00CB4D53"/>
    <w:rsid w:val="00CB5391"/>
    <w:rsid w:val="00CB6786"/>
    <w:rsid w:val="00CB7B4F"/>
    <w:rsid w:val="00CB7FBA"/>
    <w:rsid w:val="00CC0826"/>
    <w:rsid w:val="00CC1FFD"/>
    <w:rsid w:val="00CC4042"/>
    <w:rsid w:val="00CC588E"/>
    <w:rsid w:val="00CC5A6E"/>
    <w:rsid w:val="00CD1ABB"/>
    <w:rsid w:val="00CD2F16"/>
    <w:rsid w:val="00CD6B3F"/>
    <w:rsid w:val="00CD73A5"/>
    <w:rsid w:val="00CD7465"/>
    <w:rsid w:val="00CD77E5"/>
    <w:rsid w:val="00CE60B3"/>
    <w:rsid w:val="00CE6245"/>
    <w:rsid w:val="00CE6CAF"/>
    <w:rsid w:val="00CE73A8"/>
    <w:rsid w:val="00CE7B37"/>
    <w:rsid w:val="00CF14A0"/>
    <w:rsid w:val="00D00025"/>
    <w:rsid w:val="00D005AC"/>
    <w:rsid w:val="00D01894"/>
    <w:rsid w:val="00D0244A"/>
    <w:rsid w:val="00D028DC"/>
    <w:rsid w:val="00D11712"/>
    <w:rsid w:val="00D119CE"/>
    <w:rsid w:val="00D11F9E"/>
    <w:rsid w:val="00D120B6"/>
    <w:rsid w:val="00D1307F"/>
    <w:rsid w:val="00D132F5"/>
    <w:rsid w:val="00D141B4"/>
    <w:rsid w:val="00D16B4F"/>
    <w:rsid w:val="00D1761A"/>
    <w:rsid w:val="00D20EE9"/>
    <w:rsid w:val="00D224C8"/>
    <w:rsid w:val="00D233DB"/>
    <w:rsid w:val="00D23D7A"/>
    <w:rsid w:val="00D23F64"/>
    <w:rsid w:val="00D30A7A"/>
    <w:rsid w:val="00D3388A"/>
    <w:rsid w:val="00D33C27"/>
    <w:rsid w:val="00D35823"/>
    <w:rsid w:val="00D36966"/>
    <w:rsid w:val="00D411EB"/>
    <w:rsid w:val="00D42F14"/>
    <w:rsid w:val="00D451FB"/>
    <w:rsid w:val="00D4565A"/>
    <w:rsid w:val="00D54114"/>
    <w:rsid w:val="00D557C8"/>
    <w:rsid w:val="00D57256"/>
    <w:rsid w:val="00D5753D"/>
    <w:rsid w:val="00D61524"/>
    <w:rsid w:val="00D617B6"/>
    <w:rsid w:val="00D6338E"/>
    <w:rsid w:val="00D66961"/>
    <w:rsid w:val="00D7082A"/>
    <w:rsid w:val="00D7311D"/>
    <w:rsid w:val="00D85B35"/>
    <w:rsid w:val="00D87479"/>
    <w:rsid w:val="00D87B03"/>
    <w:rsid w:val="00D87ECD"/>
    <w:rsid w:val="00D9052A"/>
    <w:rsid w:val="00D92081"/>
    <w:rsid w:val="00D94601"/>
    <w:rsid w:val="00D9600C"/>
    <w:rsid w:val="00D96608"/>
    <w:rsid w:val="00D9788C"/>
    <w:rsid w:val="00DA0E41"/>
    <w:rsid w:val="00DA1626"/>
    <w:rsid w:val="00DA25F0"/>
    <w:rsid w:val="00DA2F1A"/>
    <w:rsid w:val="00DA3704"/>
    <w:rsid w:val="00DB1580"/>
    <w:rsid w:val="00DB392D"/>
    <w:rsid w:val="00DB5569"/>
    <w:rsid w:val="00DC2E1B"/>
    <w:rsid w:val="00DC42AF"/>
    <w:rsid w:val="00DD06DD"/>
    <w:rsid w:val="00DD0EAC"/>
    <w:rsid w:val="00DD29B3"/>
    <w:rsid w:val="00DD3831"/>
    <w:rsid w:val="00DD718E"/>
    <w:rsid w:val="00DD7A82"/>
    <w:rsid w:val="00DE0DAB"/>
    <w:rsid w:val="00DE0F37"/>
    <w:rsid w:val="00DE26BA"/>
    <w:rsid w:val="00DE2790"/>
    <w:rsid w:val="00DE2C54"/>
    <w:rsid w:val="00DF1091"/>
    <w:rsid w:val="00DF1A6F"/>
    <w:rsid w:val="00DF379C"/>
    <w:rsid w:val="00DF5A61"/>
    <w:rsid w:val="00DF5B94"/>
    <w:rsid w:val="00E00044"/>
    <w:rsid w:val="00E04058"/>
    <w:rsid w:val="00E10AA5"/>
    <w:rsid w:val="00E16AE1"/>
    <w:rsid w:val="00E17505"/>
    <w:rsid w:val="00E22460"/>
    <w:rsid w:val="00E22E63"/>
    <w:rsid w:val="00E25056"/>
    <w:rsid w:val="00E33ADF"/>
    <w:rsid w:val="00E35A0F"/>
    <w:rsid w:val="00E35BDC"/>
    <w:rsid w:val="00E372DD"/>
    <w:rsid w:val="00E4095B"/>
    <w:rsid w:val="00E41981"/>
    <w:rsid w:val="00E42C51"/>
    <w:rsid w:val="00E43DFD"/>
    <w:rsid w:val="00E446E7"/>
    <w:rsid w:val="00E45833"/>
    <w:rsid w:val="00E53F1A"/>
    <w:rsid w:val="00E54551"/>
    <w:rsid w:val="00E62D02"/>
    <w:rsid w:val="00E64D6E"/>
    <w:rsid w:val="00E65268"/>
    <w:rsid w:val="00E70A51"/>
    <w:rsid w:val="00E7207E"/>
    <w:rsid w:val="00E73D36"/>
    <w:rsid w:val="00E7432C"/>
    <w:rsid w:val="00E77B57"/>
    <w:rsid w:val="00E825B0"/>
    <w:rsid w:val="00E83941"/>
    <w:rsid w:val="00E92A86"/>
    <w:rsid w:val="00E935F1"/>
    <w:rsid w:val="00E93D72"/>
    <w:rsid w:val="00E955B6"/>
    <w:rsid w:val="00E9693C"/>
    <w:rsid w:val="00EA17F5"/>
    <w:rsid w:val="00EA221F"/>
    <w:rsid w:val="00EA2DC9"/>
    <w:rsid w:val="00EA3EC7"/>
    <w:rsid w:val="00EA7040"/>
    <w:rsid w:val="00EA7478"/>
    <w:rsid w:val="00EB1A89"/>
    <w:rsid w:val="00EB586B"/>
    <w:rsid w:val="00EC140F"/>
    <w:rsid w:val="00EC27C2"/>
    <w:rsid w:val="00EC3EBF"/>
    <w:rsid w:val="00EC4C9C"/>
    <w:rsid w:val="00EC6139"/>
    <w:rsid w:val="00EC628C"/>
    <w:rsid w:val="00EC67C7"/>
    <w:rsid w:val="00EC6ECA"/>
    <w:rsid w:val="00EC7609"/>
    <w:rsid w:val="00ED0F80"/>
    <w:rsid w:val="00ED3F43"/>
    <w:rsid w:val="00ED75A9"/>
    <w:rsid w:val="00EE0436"/>
    <w:rsid w:val="00EE0658"/>
    <w:rsid w:val="00EE1B59"/>
    <w:rsid w:val="00EE28F7"/>
    <w:rsid w:val="00EE384F"/>
    <w:rsid w:val="00EE611E"/>
    <w:rsid w:val="00EE62B3"/>
    <w:rsid w:val="00EE6657"/>
    <w:rsid w:val="00EE6F2A"/>
    <w:rsid w:val="00EE78E7"/>
    <w:rsid w:val="00EF0D8D"/>
    <w:rsid w:val="00EF1234"/>
    <w:rsid w:val="00EF1CE1"/>
    <w:rsid w:val="00EF449B"/>
    <w:rsid w:val="00EF4682"/>
    <w:rsid w:val="00EF4A71"/>
    <w:rsid w:val="00F00C0D"/>
    <w:rsid w:val="00F01D9C"/>
    <w:rsid w:val="00F02DE7"/>
    <w:rsid w:val="00F039EF"/>
    <w:rsid w:val="00F04207"/>
    <w:rsid w:val="00F04519"/>
    <w:rsid w:val="00F05711"/>
    <w:rsid w:val="00F124F4"/>
    <w:rsid w:val="00F12907"/>
    <w:rsid w:val="00F152D0"/>
    <w:rsid w:val="00F15BA1"/>
    <w:rsid w:val="00F15E7D"/>
    <w:rsid w:val="00F1600C"/>
    <w:rsid w:val="00F165C6"/>
    <w:rsid w:val="00F176F2"/>
    <w:rsid w:val="00F17995"/>
    <w:rsid w:val="00F21224"/>
    <w:rsid w:val="00F2549B"/>
    <w:rsid w:val="00F25C71"/>
    <w:rsid w:val="00F26603"/>
    <w:rsid w:val="00F32894"/>
    <w:rsid w:val="00F37D5A"/>
    <w:rsid w:val="00F44EA8"/>
    <w:rsid w:val="00F451ED"/>
    <w:rsid w:val="00F455A5"/>
    <w:rsid w:val="00F46FA8"/>
    <w:rsid w:val="00F47CBB"/>
    <w:rsid w:val="00F5071F"/>
    <w:rsid w:val="00F5219B"/>
    <w:rsid w:val="00F54FB1"/>
    <w:rsid w:val="00F55389"/>
    <w:rsid w:val="00F558C0"/>
    <w:rsid w:val="00F55C85"/>
    <w:rsid w:val="00F600BB"/>
    <w:rsid w:val="00F61107"/>
    <w:rsid w:val="00F62F12"/>
    <w:rsid w:val="00F64F8A"/>
    <w:rsid w:val="00F71804"/>
    <w:rsid w:val="00F74BFB"/>
    <w:rsid w:val="00F74D40"/>
    <w:rsid w:val="00F760BE"/>
    <w:rsid w:val="00F7651E"/>
    <w:rsid w:val="00F77C5A"/>
    <w:rsid w:val="00F803BC"/>
    <w:rsid w:val="00F845E7"/>
    <w:rsid w:val="00F846C1"/>
    <w:rsid w:val="00F8500C"/>
    <w:rsid w:val="00F8641B"/>
    <w:rsid w:val="00F904E5"/>
    <w:rsid w:val="00F921E0"/>
    <w:rsid w:val="00F92294"/>
    <w:rsid w:val="00F947AE"/>
    <w:rsid w:val="00FA016C"/>
    <w:rsid w:val="00FA1C63"/>
    <w:rsid w:val="00FA583C"/>
    <w:rsid w:val="00FA6CC3"/>
    <w:rsid w:val="00FA7BF8"/>
    <w:rsid w:val="00FB0D89"/>
    <w:rsid w:val="00FB3DA1"/>
    <w:rsid w:val="00FB434C"/>
    <w:rsid w:val="00FC2952"/>
    <w:rsid w:val="00FC2BC2"/>
    <w:rsid w:val="00FC514B"/>
    <w:rsid w:val="00FC6ECD"/>
    <w:rsid w:val="00FC722E"/>
    <w:rsid w:val="00FD3C72"/>
    <w:rsid w:val="00FD4288"/>
    <w:rsid w:val="00FD46D3"/>
    <w:rsid w:val="00FD6496"/>
    <w:rsid w:val="00FD7D22"/>
    <w:rsid w:val="00FE126E"/>
    <w:rsid w:val="00FE1858"/>
    <w:rsid w:val="00FE2E84"/>
    <w:rsid w:val="00FE3762"/>
    <w:rsid w:val="00FE50CC"/>
    <w:rsid w:val="00FE7EA9"/>
    <w:rsid w:val="00FF254F"/>
    <w:rsid w:val="00FF5C16"/>
    <w:rsid w:val="00FF62D3"/>
    <w:rsid w:val="00FF6976"/>
    <w:rsid w:val="04706D9D"/>
    <w:rsid w:val="05F7426D"/>
    <w:rsid w:val="09C413E2"/>
    <w:rsid w:val="0B042F12"/>
    <w:rsid w:val="0C9C18C7"/>
    <w:rsid w:val="0EFF379F"/>
    <w:rsid w:val="11BA71BF"/>
    <w:rsid w:val="12A6008B"/>
    <w:rsid w:val="14B63C48"/>
    <w:rsid w:val="14FF61FF"/>
    <w:rsid w:val="151C63E2"/>
    <w:rsid w:val="179F0C97"/>
    <w:rsid w:val="1AF76AC3"/>
    <w:rsid w:val="1C6C50C8"/>
    <w:rsid w:val="213E775C"/>
    <w:rsid w:val="23B46A5F"/>
    <w:rsid w:val="265127FA"/>
    <w:rsid w:val="27022F86"/>
    <w:rsid w:val="28F33BD2"/>
    <w:rsid w:val="29DD3257"/>
    <w:rsid w:val="2B381D70"/>
    <w:rsid w:val="2EFF7226"/>
    <w:rsid w:val="2FD56706"/>
    <w:rsid w:val="337605AF"/>
    <w:rsid w:val="33B70240"/>
    <w:rsid w:val="33C07C74"/>
    <w:rsid w:val="399B3B61"/>
    <w:rsid w:val="39C8164D"/>
    <w:rsid w:val="3A940236"/>
    <w:rsid w:val="3C974A7C"/>
    <w:rsid w:val="3CFF6BD6"/>
    <w:rsid w:val="4162149D"/>
    <w:rsid w:val="424C07DC"/>
    <w:rsid w:val="455E7EA6"/>
    <w:rsid w:val="46E77D01"/>
    <w:rsid w:val="485D17EF"/>
    <w:rsid w:val="493862F1"/>
    <w:rsid w:val="4A443E36"/>
    <w:rsid w:val="4A7A5F0D"/>
    <w:rsid w:val="4A9B0EC8"/>
    <w:rsid w:val="514807D4"/>
    <w:rsid w:val="5229554F"/>
    <w:rsid w:val="526A6EC4"/>
    <w:rsid w:val="53D068BA"/>
    <w:rsid w:val="54646C01"/>
    <w:rsid w:val="574617B9"/>
    <w:rsid w:val="59166642"/>
    <w:rsid w:val="5CD96347"/>
    <w:rsid w:val="5CE1784C"/>
    <w:rsid w:val="647B3721"/>
    <w:rsid w:val="680A041F"/>
    <w:rsid w:val="69FF0554"/>
    <w:rsid w:val="6A5077AD"/>
    <w:rsid w:val="6D691CB2"/>
    <w:rsid w:val="6DA70135"/>
    <w:rsid w:val="6E6C37FE"/>
    <w:rsid w:val="6EA67498"/>
    <w:rsid w:val="70005221"/>
    <w:rsid w:val="73A6569F"/>
    <w:rsid w:val="750D1103"/>
    <w:rsid w:val="761F25FD"/>
    <w:rsid w:val="76555320"/>
    <w:rsid w:val="76AE61F8"/>
    <w:rsid w:val="7B781455"/>
    <w:rsid w:val="7BF9E4F4"/>
    <w:rsid w:val="7F170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qFormat="1"/>
    <w:lsdException w:name="caption" w:qFormat="1"/>
    <w:lsdException w:name="annotation reference" w:semiHidden="0" w:unhideWhenUsed="0" w:qFormat="1"/>
    <w:lsdException w:name="page number"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Char"/>
    <w:qFormat/>
    <w:pPr>
      <w:keepNext/>
      <w:keepLines/>
      <w:spacing w:before="240" w:after="240" w:line="360" w:lineRule="auto"/>
      <w:ind w:firstLineChars="200" w:firstLine="200"/>
      <w:outlineLvl w:val="0"/>
    </w:pPr>
    <w:rPr>
      <w:rFonts w:eastAsia="黑体"/>
      <w:bCs/>
      <w:kern w:val="44"/>
      <w:sz w:val="32"/>
      <w:szCs w:val="44"/>
    </w:rPr>
  </w:style>
  <w:style w:type="paragraph" w:styleId="2">
    <w:name w:val="heading 2"/>
    <w:basedOn w:val="a1"/>
    <w:next w:val="a1"/>
    <w:link w:val="2Char"/>
    <w:unhideWhenUsed/>
    <w:qFormat/>
    <w:pPr>
      <w:keepNext/>
      <w:keepLines/>
      <w:spacing w:before="120" w:after="120" w:line="360" w:lineRule="auto"/>
      <w:ind w:firstLineChars="200" w:firstLine="200"/>
      <w:outlineLvl w:val="1"/>
    </w:pPr>
    <w:rPr>
      <w:rFonts w:asciiTheme="majorEastAsia" w:eastAsiaTheme="majorEastAsia" w:hAnsiTheme="majorEastAsia" w:cstheme="majorBidi"/>
      <w:b/>
      <w:bCs/>
      <w:sz w:val="32"/>
      <w:szCs w:val="32"/>
    </w:rPr>
  </w:style>
  <w:style w:type="paragraph" w:styleId="3">
    <w:name w:val="heading 3"/>
    <w:basedOn w:val="a1"/>
    <w:next w:val="a1"/>
    <w:link w:val="3Char"/>
    <w:unhideWhenUsed/>
    <w:qFormat/>
    <w:pPr>
      <w:keepNext/>
      <w:keepLines/>
      <w:spacing w:line="360" w:lineRule="auto"/>
      <w:ind w:firstLineChars="200" w:firstLine="200"/>
      <w:outlineLvl w:val="2"/>
    </w:pPr>
    <w:rPr>
      <w:rFonts w:ascii="仿宋" w:eastAsia="仿宋" w:hAnsi="仿宋"/>
      <w:bCs/>
      <w:sz w:val="30"/>
      <w:szCs w:val="32"/>
    </w:rPr>
  </w:style>
  <w:style w:type="paragraph" w:styleId="4">
    <w:name w:val="heading 4"/>
    <w:basedOn w:val="a1"/>
    <w:next w:val="a1"/>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qFormat/>
    <w:pPr>
      <w:jc w:val="left"/>
    </w:pPr>
  </w:style>
  <w:style w:type="paragraph" w:styleId="a6">
    <w:name w:val="Body Text"/>
    <w:basedOn w:val="a1"/>
    <w:uiPriority w:val="99"/>
    <w:unhideWhenUsed/>
    <w:qFormat/>
    <w:pPr>
      <w:spacing w:after="120"/>
    </w:pPr>
  </w:style>
  <w:style w:type="paragraph" w:styleId="a7">
    <w:name w:val="Balloon Text"/>
    <w:basedOn w:val="a1"/>
    <w:link w:val="Char0"/>
    <w:qFormat/>
    <w:rPr>
      <w:sz w:val="18"/>
      <w:szCs w:val="18"/>
    </w:rPr>
  </w:style>
  <w:style w:type="paragraph" w:styleId="a8">
    <w:name w:val="footer"/>
    <w:basedOn w:val="a1"/>
    <w:unhideWhenUsed/>
    <w:qFormat/>
    <w:pPr>
      <w:tabs>
        <w:tab w:val="center" w:pos="4153"/>
        <w:tab w:val="right" w:pos="8306"/>
      </w:tabs>
      <w:snapToGrid w:val="0"/>
      <w:jc w:val="left"/>
    </w:pPr>
    <w:rPr>
      <w:sz w:val="18"/>
      <w:szCs w:val="18"/>
    </w:rPr>
  </w:style>
  <w:style w:type="paragraph" w:styleId="a9">
    <w:name w:val="header"/>
    <w:basedOn w:val="a1"/>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1"/>
    <w:semiHidden/>
    <w:unhideWhenUsed/>
    <w:qFormat/>
    <w:pPr>
      <w:spacing w:beforeAutospacing="1" w:afterAutospacing="1"/>
      <w:jc w:val="left"/>
    </w:pPr>
    <w:rPr>
      <w:rFonts w:cs="Times New Roman"/>
      <w:kern w:val="0"/>
      <w:sz w:val="24"/>
    </w:rPr>
  </w:style>
  <w:style w:type="paragraph" w:styleId="ab">
    <w:name w:val="annotation subject"/>
    <w:basedOn w:val="a5"/>
    <w:next w:val="a5"/>
    <w:link w:val="Char1"/>
    <w:qFormat/>
    <w:rPr>
      <w:b/>
      <w:bCs/>
    </w:rPr>
  </w:style>
  <w:style w:type="table" w:styleId="ac">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2"/>
    <w:semiHidden/>
    <w:qFormat/>
  </w:style>
  <w:style w:type="character" w:styleId="ae">
    <w:name w:val="Hyperlink"/>
    <w:basedOn w:val="a2"/>
    <w:qFormat/>
    <w:rPr>
      <w:color w:val="0563C1" w:themeColor="hyperlink"/>
      <w:u w:val="single"/>
    </w:rPr>
  </w:style>
  <w:style w:type="character" w:styleId="af">
    <w:name w:val="annotation reference"/>
    <w:basedOn w:val="a2"/>
    <w:qFormat/>
    <w:rPr>
      <w:sz w:val="21"/>
      <w:szCs w:val="21"/>
    </w:rPr>
  </w:style>
  <w:style w:type="paragraph" w:customStyle="1" w:styleId="a">
    <w:name w:val="一级条标题"/>
    <w:next w:val="af0"/>
    <w:qFormat/>
    <w:pPr>
      <w:numPr>
        <w:ilvl w:val="1"/>
        <w:numId w:val="1"/>
      </w:numPr>
      <w:spacing w:beforeLines="50" w:afterLines="50"/>
      <w:outlineLvl w:val="2"/>
    </w:pPr>
    <w:rPr>
      <w:rFonts w:ascii="黑体" w:eastAsia="黑体"/>
      <w:sz w:val="21"/>
      <w:szCs w:val="21"/>
    </w:rPr>
  </w:style>
  <w:style w:type="paragraph" w:customStyle="1" w:styleId="af0">
    <w:name w:val="段"/>
    <w:link w:val="Char2"/>
    <w:qFormat/>
    <w:pPr>
      <w:tabs>
        <w:tab w:val="center" w:pos="4201"/>
        <w:tab w:val="right" w:leader="dot" w:pos="9298"/>
      </w:tabs>
      <w:autoSpaceDE w:val="0"/>
      <w:autoSpaceDN w:val="0"/>
      <w:ind w:firstLineChars="200" w:firstLine="420"/>
      <w:jc w:val="both"/>
    </w:pPr>
    <w:rPr>
      <w:rFonts w:ascii="宋体" w:hAnsi="宋体" w:cstheme="minorBidi"/>
      <w:kern w:val="2"/>
      <w:sz w:val="21"/>
      <w:szCs w:val="22"/>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f2">
    <w:name w:val="List Paragraph"/>
    <w:basedOn w:val="a1"/>
    <w:uiPriority w:val="34"/>
    <w:qFormat/>
    <w:pPr>
      <w:ind w:firstLineChars="200" w:firstLine="420"/>
    </w:pPr>
  </w:style>
  <w:style w:type="character" w:customStyle="1" w:styleId="Char0">
    <w:name w:val="批注框文本 Char"/>
    <w:basedOn w:val="a2"/>
    <w:link w:val="a7"/>
    <w:qFormat/>
    <w:rPr>
      <w:kern w:val="2"/>
      <w:sz w:val="18"/>
      <w:szCs w:val="18"/>
    </w:rPr>
  </w:style>
  <w:style w:type="character" w:customStyle="1" w:styleId="Char">
    <w:name w:val="批注文字 Char"/>
    <w:basedOn w:val="a2"/>
    <w:link w:val="a5"/>
    <w:qFormat/>
    <w:rPr>
      <w:kern w:val="2"/>
      <w:sz w:val="21"/>
      <w:szCs w:val="22"/>
    </w:rPr>
  </w:style>
  <w:style w:type="character" w:customStyle="1" w:styleId="Char1">
    <w:name w:val="批注主题 Char"/>
    <w:basedOn w:val="Char"/>
    <w:link w:val="ab"/>
    <w:qFormat/>
    <w:rPr>
      <w:b/>
      <w:bCs/>
      <w:kern w:val="2"/>
      <w:sz w:val="21"/>
      <w:szCs w:val="22"/>
    </w:rPr>
  </w:style>
  <w:style w:type="character" w:customStyle="1" w:styleId="1Char">
    <w:name w:val="标题 1 Char"/>
    <w:basedOn w:val="a2"/>
    <w:link w:val="1"/>
    <w:qFormat/>
    <w:rPr>
      <w:rFonts w:asciiTheme="minorHAnsi" w:eastAsia="黑体" w:hAnsiTheme="minorHAnsi" w:cstheme="minorBidi"/>
      <w:bCs/>
      <w:kern w:val="44"/>
      <w:sz w:val="32"/>
      <w:szCs w:val="44"/>
    </w:rPr>
  </w:style>
  <w:style w:type="character" w:customStyle="1" w:styleId="2Char">
    <w:name w:val="标题 2 Char"/>
    <w:basedOn w:val="a2"/>
    <w:link w:val="2"/>
    <w:qFormat/>
    <w:rPr>
      <w:rFonts w:asciiTheme="majorEastAsia" w:eastAsiaTheme="majorEastAsia" w:hAnsiTheme="majorEastAsia" w:cstheme="majorBidi"/>
      <w:b/>
      <w:bCs/>
      <w:kern w:val="2"/>
      <w:sz w:val="32"/>
      <w:szCs w:val="32"/>
    </w:rPr>
  </w:style>
  <w:style w:type="character" w:customStyle="1" w:styleId="3Char">
    <w:name w:val="标题 3 Char"/>
    <w:basedOn w:val="a2"/>
    <w:link w:val="3"/>
    <w:qFormat/>
    <w:rPr>
      <w:rFonts w:ascii="仿宋" w:eastAsia="仿宋" w:hAnsi="仿宋" w:cstheme="minorBidi"/>
      <w:bCs/>
      <w:kern w:val="2"/>
      <w:sz w:val="30"/>
      <w:szCs w:val="32"/>
    </w:rPr>
  </w:style>
  <w:style w:type="paragraph" w:customStyle="1" w:styleId="a0">
    <w:name w:val="二级条标题"/>
    <w:basedOn w:val="a"/>
    <w:next w:val="af0"/>
    <w:qFormat/>
    <w:pPr>
      <w:numPr>
        <w:ilvl w:val="2"/>
      </w:numPr>
      <w:spacing w:before="50" w:after="50"/>
    </w:pPr>
  </w:style>
  <w:style w:type="paragraph" w:customStyle="1" w:styleId="10">
    <w:name w:val="修订1"/>
    <w:hidden/>
    <w:uiPriority w:val="99"/>
    <w:unhideWhenUsed/>
    <w:qFormat/>
    <w:rPr>
      <w:rFonts w:asciiTheme="minorHAnsi" w:eastAsiaTheme="minorEastAsia" w:hAnsiTheme="minorHAnsi" w:cstheme="minorBidi"/>
      <w:kern w:val="2"/>
      <w:sz w:val="21"/>
      <w:szCs w:val="22"/>
    </w:rPr>
  </w:style>
  <w:style w:type="paragraph" w:customStyle="1" w:styleId="20">
    <w:name w:val="修订2"/>
    <w:hidden/>
    <w:uiPriority w:val="99"/>
    <w:unhideWhenUsed/>
    <w:qFormat/>
    <w:rPr>
      <w:rFonts w:asciiTheme="minorHAnsi" w:eastAsiaTheme="minorEastAsia" w:hAnsiTheme="minorHAnsi" w:cstheme="minorBidi"/>
      <w:kern w:val="2"/>
      <w:sz w:val="21"/>
      <w:szCs w:val="22"/>
    </w:rPr>
  </w:style>
  <w:style w:type="paragraph" w:customStyle="1" w:styleId="30">
    <w:name w:val="修订3"/>
    <w:hidden/>
    <w:uiPriority w:val="99"/>
    <w:unhideWhenUsed/>
    <w:qFormat/>
    <w:rPr>
      <w:rFonts w:asciiTheme="minorHAnsi" w:eastAsiaTheme="minorEastAsia" w:hAnsiTheme="minorHAnsi" w:cstheme="minorBidi"/>
      <w:kern w:val="2"/>
      <w:sz w:val="21"/>
      <w:szCs w:val="22"/>
    </w:rPr>
  </w:style>
  <w:style w:type="paragraph" w:customStyle="1" w:styleId="40">
    <w:name w:val="修订4"/>
    <w:hidden/>
    <w:uiPriority w:val="99"/>
    <w:unhideWhenUsed/>
    <w:qFormat/>
    <w:rPr>
      <w:rFonts w:asciiTheme="minorHAnsi" w:eastAsiaTheme="minorEastAsia" w:hAnsiTheme="minorHAnsi" w:cstheme="minorBidi"/>
      <w:kern w:val="2"/>
      <w:sz w:val="21"/>
      <w:szCs w:val="22"/>
    </w:rPr>
  </w:style>
  <w:style w:type="character" w:customStyle="1" w:styleId="Char2">
    <w:name w:val="段 Char"/>
    <w:link w:val="af0"/>
    <w:qFormat/>
    <w:rPr>
      <w:rFonts w:ascii="宋体" w:hAnsi="宋体" w:cstheme="minorBidi"/>
      <w:kern w:val="2"/>
      <w:sz w:val="21"/>
      <w:szCs w:val="22"/>
    </w:rPr>
  </w:style>
  <w:style w:type="character" w:customStyle="1" w:styleId="11">
    <w:name w:val="未处理的提及1"/>
    <w:basedOn w:val="a2"/>
    <w:uiPriority w:val="99"/>
    <w:semiHidden/>
    <w:unhideWhenUsed/>
    <w:qFormat/>
    <w:rPr>
      <w:color w:val="605E5C"/>
      <w:shd w:val="clear" w:color="auto" w:fill="E1DFDD"/>
    </w:rPr>
  </w:style>
  <w:style w:type="character" w:customStyle="1" w:styleId="4Char">
    <w:name w:val="标题 4 Char"/>
    <w:basedOn w:val="a2"/>
    <w:link w:val="4"/>
    <w:semiHidden/>
    <w:qFormat/>
    <w:rPr>
      <w:rFonts w:asciiTheme="majorHAnsi" w:eastAsiaTheme="majorEastAsia" w:hAnsiTheme="majorHAnsi" w:cstheme="majorBidi"/>
      <w:b/>
      <w:bCs/>
      <w:kern w:val="2"/>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qFormat="1"/>
    <w:lsdException w:name="caption" w:qFormat="1"/>
    <w:lsdException w:name="annotation reference" w:semiHidden="0" w:unhideWhenUsed="0" w:qFormat="1"/>
    <w:lsdException w:name="page number"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iPriority="99"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lsdException w:name="annotation subject" w:semiHidden="0" w:unhideWhenUsed="0"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1"/>
    <w:next w:val="a1"/>
    <w:link w:val="1Char"/>
    <w:qFormat/>
    <w:pPr>
      <w:keepNext/>
      <w:keepLines/>
      <w:spacing w:before="240" w:after="240" w:line="360" w:lineRule="auto"/>
      <w:ind w:firstLineChars="200" w:firstLine="200"/>
      <w:outlineLvl w:val="0"/>
    </w:pPr>
    <w:rPr>
      <w:rFonts w:eastAsia="黑体"/>
      <w:bCs/>
      <w:kern w:val="44"/>
      <w:sz w:val="32"/>
      <w:szCs w:val="44"/>
    </w:rPr>
  </w:style>
  <w:style w:type="paragraph" w:styleId="2">
    <w:name w:val="heading 2"/>
    <w:basedOn w:val="a1"/>
    <w:next w:val="a1"/>
    <w:link w:val="2Char"/>
    <w:unhideWhenUsed/>
    <w:qFormat/>
    <w:pPr>
      <w:keepNext/>
      <w:keepLines/>
      <w:spacing w:before="120" w:after="120" w:line="360" w:lineRule="auto"/>
      <w:ind w:firstLineChars="200" w:firstLine="200"/>
      <w:outlineLvl w:val="1"/>
    </w:pPr>
    <w:rPr>
      <w:rFonts w:asciiTheme="majorEastAsia" w:eastAsiaTheme="majorEastAsia" w:hAnsiTheme="majorEastAsia" w:cstheme="majorBidi"/>
      <w:b/>
      <w:bCs/>
      <w:sz w:val="32"/>
      <w:szCs w:val="32"/>
    </w:rPr>
  </w:style>
  <w:style w:type="paragraph" w:styleId="3">
    <w:name w:val="heading 3"/>
    <w:basedOn w:val="a1"/>
    <w:next w:val="a1"/>
    <w:link w:val="3Char"/>
    <w:unhideWhenUsed/>
    <w:qFormat/>
    <w:pPr>
      <w:keepNext/>
      <w:keepLines/>
      <w:spacing w:line="360" w:lineRule="auto"/>
      <w:ind w:firstLineChars="200" w:firstLine="200"/>
      <w:outlineLvl w:val="2"/>
    </w:pPr>
    <w:rPr>
      <w:rFonts w:ascii="仿宋" w:eastAsia="仿宋" w:hAnsi="仿宋"/>
      <w:bCs/>
      <w:sz w:val="30"/>
      <w:szCs w:val="32"/>
    </w:rPr>
  </w:style>
  <w:style w:type="paragraph" w:styleId="4">
    <w:name w:val="heading 4"/>
    <w:basedOn w:val="a1"/>
    <w:next w:val="a1"/>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Char"/>
    <w:qFormat/>
    <w:pPr>
      <w:jc w:val="left"/>
    </w:pPr>
  </w:style>
  <w:style w:type="paragraph" w:styleId="a6">
    <w:name w:val="Body Text"/>
    <w:basedOn w:val="a1"/>
    <w:uiPriority w:val="99"/>
    <w:unhideWhenUsed/>
    <w:qFormat/>
    <w:pPr>
      <w:spacing w:after="120"/>
    </w:pPr>
  </w:style>
  <w:style w:type="paragraph" w:styleId="a7">
    <w:name w:val="Balloon Text"/>
    <w:basedOn w:val="a1"/>
    <w:link w:val="Char0"/>
    <w:qFormat/>
    <w:rPr>
      <w:sz w:val="18"/>
      <w:szCs w:val="18"/>
    </w:rPr>
  </w:style>
  <w:style w:type="paragraph" w:styleId="a8">
    <w:name w:val="footer"/>
    <w:basedOn w:val="a1"/>
    <w:unhideWhenUsed/>
    <w:qFormat/>
    <w:pPr>
      <w:tabs>
        <w:tab w:val="center" w:pos="4153"/>
        <w:tab w:val="right" w:pos="8306"/>
      </w:tabs>
      <w:snapToGrid w:val="0"/>
      <w:jc w:val="left"/>
    </w:pPr>
    <w:rPr>
      <w:sz w:val="18"/>
      <w:szCs w:val="18"/>
    </w:rPr>
  </w:style>
  <w:style w:type="paragraph" w:styleId="a9">
    <w:name w:val="header"/>
    <w:basedOn w:val="a1"/>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1"/>
    <w:semiHidden/>
    <w:unhideWhenUsed/>
    <w:qFormat/>
    <w:pPr>
      <w:spacing w:beforeAutospacing="1" w:afterAutospacing="1"/>
      <w:jc w:val="left"/>
    </w:pPr>
    <w:rPr>
      <w:rFonts w:cs="Times New Roman"/>
      <w:kern w:val="0"/>
      <w:sz w:val="24"/>
    </w:rPr>
  </w:style>
  <w:style w:type="paragraph" w:styleId="ab">
    <w:name w:val="annotation subject"/>
    <w:basedOn w:val="a5"/>
    <w:next w:val="a5"/>
    <w:link w:val="Char1"/>
    <w:qFormat/>
    <w:rPr>
      <w:b/>
      <w:bCs/>
    </w:rPr>
  </w:style>
  <w:style w:type="table" w:styleId="ac">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2"/>
    <w:semiHidden/>
    <w:qFormat/>
  </w:style>
  <w:style w:type="character" w:styleId="ae">
    <w:name w:val="Hyperlink"/>
    <w:basedOn w:val="a2"/>
    <w:qFormat/>
    <w:rPr>
      <w:color w:val="0563C1" w:themeColor="hyperlink"/>
      <w:u w:val="single"/>
    </w:rPr>
  </w:style>
  <w:style w:type="character" w:styleId="af">
    <w:name w:val="annotation reference"/>
    <w:basedOn w:val="a2"/>
    <w:qFormat/>
    <w:rPr>
      <w:sz w:val="21"/>
      <w:szCs w:val="21"/>
    </w:rPr>
  </w:style>
  <w:style w:type="paragraph" w:customStyle="1" w:styleId="a">
    <w:name w:val="一级条标题"/>
    <w:next w:val="af0"/>
    <w:qFormat/>
    <w:pPr>
      <w:numPr>
        <w:ilvl w:val="1"/>
        <w:numId w:val="1"/>
      </w:numPr>
      <w:spacing w:beforeLines="50" w:afterLines="50"/>
      <w:outlineLvl w:val="2"/>
    </w:pPr>
    <w:rPr>
      <w:rFonts w:ascii="黑体" w:eastAsia="黑体"/>
      <w:sz w:val="21"/>
      <w:szCs w:val="21"/>
    </w:rPr>
  </w:style>
  <w:style w:type="paragraph" w:customStyle="1" w:styleId="af0">
    <w:name w:val="段"/>
    <w:link w:val="Char2"/>
    <w:qFormat/>
    <w:pPr>
      <w:tabs>
        <w:tab w:val="center" w:pos="4201"/>
        <w:tab w:val="right" w:leader="dot" w:pos="9298"/>
      </w:tabs>
      <w:autoSpaceDE w:val="0"/>
      <w:autoSpaceDN w:val="0"/>
      <w:ind w:firstLineChars="200" w:firstLine="420"/>
      <w:jc w:val="both"/>
    </w:pPr>
    <w:rPr>
      <w:rFonts w:ascii="宋体" w:hAnsi="宋体" w:cstheme="minorBidi"/>
      <w:kern w:val="2"/>
      <w:sz w:val="21"/>
      <w:szCs w:val="22"/>
    </w:rPr>
  </w:style>
  <w:style w:type="paragraph" w:customStyle="1" w:styleId="af1">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f2">
    <w:name w:val="List Paragraph"/>
    <w:basedOn w:val="a1"/>
    <w:uiPriority w:val="34"/>
    <w:qFormat/>
    <w:pPr>
      <w:ind w:firstLineChars="200" w:firstLine="420"/>
    </w:pPr>
  </w:style>
  <w:style w:type="character" w:customStyle="1" w:styleId="Char0">
    <w:name w:val="批注框文本 Char"/>
    <w:basedOn w:val="a2"/>
    <w:link w:val="a7"/>
    <w:qFormat/>
    <w:rPr>
      <w:kern w:val="2"/>
      <w:sz w:val="18"/>
      <w:szCs w:val="18"/>
    </w:rPr>
  </w:style>
  <w:style w:type="character" w:customStyle="1" w:styleId="Char">
    <w:name w:val="批注文字 Char"/>
    <w:basedOn w:val="a2"/>
    <w:link w:val="a5"/>
    <w:qFormat/>
    <w:rPr>
      <w:kern w:val="2"/>
      <w:sz w:val="21"/>
      <w:szCs w:val="22"/>
    </w:rPr>
  </w:style>
  <w:style w:type="character" w:customStyle="1" w:styleId="Char1">
    <w:name w:val="批注主题 Char"/>
    <w:basedOn w:val="Char"/>
    <w:link w:val="ab"/>
    <w:qFormat/>
    <w:rPr>
      <w:b/>
      <w:bCs/>
      <w:kern w:val="2"/>
      <w:sz w:val="21"/>
      <w:szCs w:val="22"/>
    </w:rPr>
  </w:style>
  <w:style w:type="character" w:customStyle="1" w:styleId="1Char">
    <w:name w:val="标题 1 Char"/>
    <w:basedOn w:val="a2"/>
    <w:link w:val="1"/>
    <w:qFormat/>
    <w:rPr>
      <w:rFonts w:asciiTheme="minorHAnsi" w:eastAsia="黑体" w:hAnsiTheme="minorHAnsi" w:cstheme="minorBidi"/>
      <w:bCs/>
      <w:kern w:val="44"/>
      <w:sz w:val="32"/>
      <w:szCs w:val="44"/>
    </w:rPr>
  </w:style>
  <w:style w:type="character" w:customStyle="1" w:styleId="2Char">
    <w:name w:val="标题 2 Char"/>
    <w:basedOn w:val="a2"/>
    <w:link w:val="2"/>
    <w:qFormat/>
    <w:rPr>
      <w:rFonts w:asciiTheme="majorEastAsia" w:eastAsiaTheme="majorEastAsia" w:hAnsiTheme="majorEastAsia" w:cstheme="majorBidi"/>
      <w:b/>
      <w:bCs/>
      <w:kern w:val="2"/>
      <w:sz w:val="32"/>
      <w:szCs w:val="32"/>
    </w:rPr>
  </w:style>
  <w:style w:type="character" w:customStyle="1" w:styleId="3Char">
    <w:name w:val="标题 3 Char"/>
    <w:basedOn w:val="a2"/>
    <w:link w:val="3"/>
    <w:qFormat/>
    <w:rPr>
      <w:rFonts w:ascii="仿宋" w:eastAsia="仿宋" w:hAnsi="仿宋" w:cstheme="minorBidi"/>
      <w:bCs/>
      <w:kern w:val="2"/>
      <w:sz w:val="30"/>
      <w:szCs w:val="32"/>
    </w:rPr>
  </w:style>
  <w:style w:type="paragraph" w:customStyle="1" w:styleId="a0">
    <w:name w:val="二级条标题"/>
    <w:basedOn w:val="a"/>
    <w:next w:val="af0"/>
    <w:qFormat/>
    <w:pPr>
      <w:numPr>
        <w:ilvl w:val="2"/>
      </w:numPr>
      <w:spacing w:before="50" w:after="50"/>
    </w:pPr>
  </w:style>
  <w:style w:type="paragraph" w:customStyle="1" w:styleId="10">
    <w:name w:val="修订1"/>
    <w:hidden/>
    <w:uiPriority w:val="99"/>
    <w:unhideWhenUsed/>
    <w:qFormat/>
    <w:rPr>
      <w:rFonts w:asciiTheme="minorHAnsi" w:eastAsiaTheme="minorEastAsia" w:hAnsiTheme="minorHAnsi" w:cstheme="minorBidi"/>
      <w:kern w:val="2"/>
      <w:sz w:val="21"/>
      <w:szCs w:val="22"/>
    </w:rPr>
  </w:style>
  <w:style w:type="paragraph" w:customStyle="1" w:styleId="20">
    <w:name w:val="修订2"/>
    <w:hidden/>
    <w:uiPriority w:val="99"/>
    <w:unhideWhenUsed/>
    <w:qFormat/>
    <w:rPr>
      <w:rFonts w:asciiTheme="minorHAnsi" w:eastAsiaTheme="minorEastAsia" w:hAnsiTheme="minorHAnsi" w:cstheme="minorBidi"/>
      <w:kern w:val="2"/>
      <w:sz w:val="21"/>
      <w:szCs w:val="22"/>
    </w:rPr>
  </w:style>
  <w:style w:type="paragraph" w:customStyle="1" w:styleId="30">
    <w:name w:val="修订3"/>
    <w:hidden/>
    <w:uiPriority w:val="99"/>
    <w:unhideWhenUsed/>
    <w:qFormat/>
    <w:rPr>
      <w:rFonts w:asciiTheme="minorHAnsi" w:eastAsiaTheme="minorEastAsia" w:hAnsiTheme="minorHAnsi" w:cstheme="minorBidi"/>
      <w:kern w:val="2"/>
      <w:sz w:val="21"/>
      <w:szCs w:val="22"/>
    </w:rPr>
  </w:style>
  <w:style w:type="paragraph" w:customStyle="1" w:styleId="40">
    <w:name w:val="修订4"/>
    <w:hidden/>
    <w:uiPriority w:val="99"/>
    <w:unhideWhenUsed/>
    <w:qFormat/>
    <w:rPr>
      <w:rFonts w:asciiTheme="minorHAnsi" w:eastAsiaTheme="minorEastAsia" w:hAnsiTheme="minorHAnsi" w:cstheme="minorBidi"/>
      <w:kern w:val="2"/>
      <w:sz w:val="21"/>
      <w:szCs w:val="22"/>
    </w:rPr>
  </w:style>
  <w:style w:type="character" w:customStyle="1" w:styleId="Char2">
    <w:name w:val="段 Char"/>
    <w:link w:val="af0"/>
    <w:qFormat/>
    <w:rPr>
      <w:rFonts w:ascii="宋体" w:hAnsi="宋体" w:cstheme="minorBidi"/>
      <w:kern w:val="2"/>
      <w:sz w:val="21"/>
      <w:szCs w:val="22"/>
    </w:rPr>
  </w:style>
  <w:style w:type="character" w:customStyle="1" w:styleId="11">
    <w:name w:val="未处理的提及1"/>
    <w:basedOn w:val="a2"/>
    <w:uiPriority w:val="99"/>
    <w:semiHidden/>
    <w:unhideWhenUsed/>
    <w:qFormat/>
    <w:rPr>
      <w:color w:val="605E5C"/>
      <w:shd w:val="clear" w:color="auto" w:fill="E1DFDD"/>
    </w:rPr>
  </w:style>
  <w:style w:type="character" w:customStyle="1" w:styleId="4Char">
    <w:name w:val="标题 4 Char"/>
    <w:basedOn w:val="a2"/>
    <w:link w:val="4"/>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1.xml"/><Relationship Id="rId16" Type="http://schemas.microsoft.com/office/2011/relationships/commentsExtended" Target="commentsExtended.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69554-073B-4414-BAD7-14582773F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446</Words>
  <Characters>2547</Characters>
  <Application>Microsoft Office Word</Application>
  <DocSecurity>0</DocSecurity>
  <Lines>21</Lines>
  <Paragraphs>5</Paragraphs>
  <ScaleCrop>false</ScaleCrop>
  <Company>MicroWin10.com</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沐小肥</dc:creator>
  <cp:lastModifiedBy>郑影</cp:lastModifiedBy>
  <cp:revision>500</cp:revision>
  <cp:lastPrinted>2021-08-12T22:16:00Z</cp:lastPrinted>
  <dcterms:created xsi:type="dcterms:W3CDTF">2025-08-21T01:34:00Z</dcterms:created>
  <dcterms:modified xsi:type="dcterms:W3CDTF">2025-09-12T09:12:00Z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838DDE876C7E40DCB8DFA9474DF18388_13</vt:lpwstr>
  </property>
  <property fmtid="{D5CDD505-2E9C-101B-9397-08002B2CF9AE}" pid="4" name="KSOTemplateDocerSaveRecord">
    <vt:lpwstr>eyJoZGlkIjoiOTU2YTE4M2U1ZjBjYzU3NGRhYTI2YzMwYWQwMGY5OGUiLCJ1c2VySWQiOiI4Njk5NjA1MDkifQ==</vt:lpwstr>
  </property>
</Properties>
</file>